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7051" w:rsidRDefault="00CC778B">
      <w:pPr>
        <w:tabs>
          <w:tab w:val="right" w:pos="9639"/>
        </w:tabs>
        <w:overflowPunct w:val="0"/>
        <w:autoSpaceDE w:val="0"/>
        <w:autoSpaceDN w:val="0"/>
        <w:adjustRightInd w:val="0"/>
        <w:textAlignment w:val="baseline"/>
        <w:rPr>
          <w:rFonts w:ascii="Arial" w:eastAsia="宋体" w:hAnsi="Arial"/>
          <w:b/>
          <w:bCs/>
          <w:sz w:val="24"/>
        </w:rPr>
      </w:pPr>
      <w:r>
        <w:rPr>
          <w:rFonts w:ascii="Arial" w:eastAsia="宋体" w:hAnsi="Arial"/>
          <w:b/>
          <w:bCs/>
          <w:sz w:val="24"/>
          <w:lang w:val="en-GB" w:eastAsia="ja-JP"/>
        </w:rPr>
        <w:t>3GPP TSG-RAN WG2 Meeting #11</w:t>
      </w:r>
      <w:r>
        <w:rPr>
          <w:rFonts w:ascii="Arial" w:eastAsia="宋体" w:hAnsi="Arial" w:hint="eastAsia"/>
          <w:b/>
          <w:bCs/>
          <w:sz w:val="24"/>
        </w:rPr>
        <w:t>9bis</w:t>
      </w:r>
      <w:r>
        <w:rPr>
          <w:rFonts w:ascii="Arial" w:eastAsia="宋体" w:hAnsi="Arial"/>
          <w:b/>
          <w:bCs/>
          <w:sz w:val="24"/>
          <w:lang w:val="en-GB" w:eastAsia="ja-JP"/>
        </w:rPr>
        <w:t>-e</w:t>
      </w:r>
      <w:r>
        <w:rPr>
          <w:rFonts w:ascii="Arial" w:eastAsia="宋体" w:hAnsi="Arial"/>
          <w:b/>
          <w:bCs/>
          <w:sz w:val="24"/>
          <w:lang w:val="en-GB" w:eastAsia="ja-JP"/>
        </w:rPr>
        <w:tab/>
      </w:r>
      <w:r w:rsidR="0059105A" w:rsidRPr="0059105A">
        <w:rPr>
          <w:rFonts w:ascii="Arial" w:eastAsia="宋体" w:hAnsi="Arial"/>
          <w:b/>
          <w:bCs/>
          <w:sz w:val="24"/>
          <w:lang w:val="en-GB" w:eastAsia="ja-JP"/>
        </w:rPr>
        <w:t>R2-2210172</w:t>
      </w:r>
    </w:p>
    <w:p w:rsidR="006E7051" w:rsidRDefault="00CC778B">
      <w:pPr>
        <w:tabs>
          <w:tab w:val="right" w:pos="9639"/>
        </w:tabs>
        <w:overflowPunct w:val="0"/>
        <w:autoSpaceDE w:val="0"/>
        <w:autoSpaceDN w:val="0"/>
        <w:adjustRightInd w:val="0"/>
        <w:textAlignment w:val="baseline"/>
        <w:rPr>
          <w:rFonts w:ascii="Arial" w:eastAsia="宋体" w:hAnsi="Arial"/>
          <w:b/>
          <w:bCs/>
          <w:sz w:val="24"/>
          <w:lang w:val="en-GB"/>
        </w:rPr>
      </w:pPr>
      <w:r>
        <w:rPr>
          <w:rFonts w:ascii="Arial" w:eastAsia="宋体" w:hAnsi="Arial"/>
          <w:b/>
          <w:bCs/>
          <w:sz w:val="24"/>
          <w:lang w:val="en-GB"/>
        </w:rPr>
        <w:t xml:space="preserve">Online, </w:t>
      </w:r>
      <w:r>
        <w:rPr>
          <w:rFonts w:ascii="Arial" w:eastAsia="宋体" w:hAnsi="Arial" w:hint="eastAsia"/>
          <w:b/>
          <w:bCs/>
          <w:sz w:val="24"/>
        </w:rPr>
        <w:t>Oct</w:t>
      </w:r>
      <w:r>
        <w:rPr>
          <w:rFonts w:ascii="Arial" w:eastAsia="宋体" w:hAnsi="Arial"/>
          <w:b/>
          <w:bCs/>
          <w:sz w:val="24"/>
          <w:lang w:val="en-GB"/>
        </w:rPr>
        <w:t xml:space="preserve"> </w:t>
      </w:r>
      <w:r>
        <w:rPr>
          <w:rFonts w:ascii="Arial" w:eastAsia="宋体" w:hAnsi="Arial" w:hint="eastAsia"/>
          <w:b/>
          <w:bCs/>
          <w:sz w:val="24"/>
        </w:rPr>
        <w:t>10</w:t>
      </w:r>
      <w:r>
        <w:rPr>
          <w:rFonts w:ascii="Arial" w:eastAsia="宋体" w:hAnsi="Arial"/>
          <w:b/>
          <w:bCs/>
          <w:sz w:val="24"/>
          <w:vertAlign w:val="superscript"/>
          <w:lang w:val="en-GB"/>
        </w:rPr>
        <w:t>t</w:t>
      </w:r>
      <w:r>
        <w:rPr>
          <w:rFonts w:ascii="Arial" w:eastAsia="宋体" w:hAnsi="Arial" w:hint="eastAsia"/>
          <w:b/>
          <w:bCs/>
          <w:sz w:val="24"/>
          <w:vertAlign w:val="superscript"/>
        </w:rPr>
        <w:t>h</w:t>
      </w:r>
      <w:r>
        <w:rPr>
          <w:rFonts w:ascii="Arial" w:eastAsia="宋体" w:hAnsi="Arial"/>
          <w:b/>
          <w:bCs/>
          <w:sz w:val="24"/>
          <w:lang w:val="en-GB"/>
        </w:rPr>
        <w:t xml:space="preserve"> – </w:t>
      </w:r>
      <w:r>
        <w:rPr>
          <w:rFonts w:ascii="Arial" w:eastAsia="宋体" w:hAnsi="Arial" w:hint="eastAsia"/>
          <w:b/>
          <w:bCs/>
          <w:sz w:val="24"/>
        </w:rPr>
        <w:t>19</w:t>
      </w:r>
      <w:r>
        <w:rPr>
          <w:rFonts w:ascii="Arial" w:eastAsia="宋体" w:hAnsi="Arial" w:hint="eastAsia"/>
          <w:b/>
          <w:bCs/>
          <w:sz w:val="24"/>
          <w:vertAlign w:val="superscript"/>
        </w:rPr>
        <w:t>th</w:t>
      </w:r>
      <w:r>
        <w:rPr>
          <w:rFonts w:ascii="Arial" w:eastAsia="宋体" w:hAnsi="Arial"/>
          <w:b/>
          <w:bCs/>
          <w:sz w:val="24"/>
          <w:lang w:val="en-GB"/>
        </w:rPr>
        <w:t>, 202</w:t>
      </w:r>
      <w:r>
        <w:rPr>
          <w:rFonts w:ascii="Arial" w:eastAsia="宋体" w:hAnsi="Arial" w:hint="eastAsia"/>
          <w:b/>
          <w:bCs/>
          <w:sz w:val="24"/>
        </w:rPr>
        <w:t>2</w:t>
      </w:r>
    </w:p>
    <w:p w:rsidR="006E7051" w:rsidRDefault="006E7051">
      <w:pPr>
        <w:overflowPunct w:val="0"/>
        <w:autoSpaceDE w:val="0"/>
        <w:autoSpaceDN w:val="0"/>
        <w:adjustRightInd w:val="0"/>
        <w:snapToGrid w:val="0"/>
        <w:jc w:val="left"/>
        <w:textAlignment w:val="baseline"/>
        <w:rPr>
          <w:rFonts w:ascii="Arial" w:eastAsia="宋体" w:hAnsi="Arial"/>
          <w:b/>
          <w:bCs/>
          <w:sz w:val="24"/>
          <w:lang w:val="en-GB"/>
        </w:rPr>
      </w:pPr>
    </w:p>
    <w:p w:rsidR="006E7051" w:rsidRDefault="00CC778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6E7051" w:rsidRDefault="00CC778B">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dynamic switch for L1/L2 mobility</w:t>
      </w:r>
    </w:p>
    <w:p w:rsidR="006E7051" w:rsidRDefault="00CC778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8.4.2.3</w:t>
      </w:r>
    </w:p>
    <w:p w:rsidR="006E7051" w:rsidRDefault="00CC778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t>Discussion and Decision</w:t>
      </w:r>
    </w:p>
    <w:p w:rsidR="006E7051" w:rsidRDefault="00CC778B">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6E7051" w:rsidRDefault="00CC778B">
      <w:pPr>
        <w:spacing w:before="120" w:after="0"/>
        <w:rPr>
          <w:szCs w:val="21"/>
        </w:rPr>
      </w:pPr>
      <w:bookmarkStart w:id="2" w:name="OLE_LINK1"/>
      <w:r>
        <w:rPr>
          <w:rFonts w:hint="eastAsia"/>
          <w:szCs w:val="21"/>
        </w:rPr>
        <w:t>At</w:t>
      </w:r>
      <w:r>
        <w:rPr>
          <w:szCs w:val="21"/>
        </w:rPr>
        <w:t xml:space="preserve"> last meeting, RAN2 discussed </w:t>
      </w:r>
      <w:r>
        <w:rPr>
          <w:rFonts w:hint="eastAsia"/>
          <w:szCs w:val="21"/>
        </w:rPr>
        <w:t>L1/L2</w:t>
      </w:r>
      <w:r>
        <w:rPr>
          <w:szCs w:val="21"/>
        </w:rPr>
        <w:t xml:space="preserve"> </w:t>
      </w:r>
      <w:r>
        <w:rPr>
          <w:rFonts w:hint="eastAsia"/>
          <w:szCs w:val="21"/>
        </w:rPr>
        <w:t>mobility</w:t>
      </w:r>
      <w:r>
        <w:rPr>
          <w:szCs w:val="21"/>
        </w:rPr>
        <w:t xml:space="preserve"> and made the following agreements [1]</w:t>
      </w:r>
      <w:r>
        <w:rPr>
          <w:rFonts w:hint="eastAsia"/>
          <w:szCs w:val="21"/>
        </w:rPr>
        <w:t xml:space="preserve">: </w:t>
      </w:r>
    </w:p>
    <w:tbl>
      <w:tblPr>
        <w:tblStyle w:val="aff0"/>
        <w:tblW w:w="0" w:type="auto"/>
        <w:tblLook w:val="04A0" w:firstRow="1" w:lastRow="0" w:firstColumn="1" w:lastColumn="0" w:noHBand="0" w:noVBand="1"/>
      </w:tblPr>
      <w:tblGrid>
        <w:gridCol w:w="9631"/>
      </w:tblGrid>
      <w:tr w:rsidR="006E7051">
        <w:tc>
          <w:tcPr>
            <w:tcW w:w="9631" w:type="dxa"/>
          </w:tcPr>
          <w:p w:rsidR="006E7051" w:rsidRDefault="00CC778B">
            <w:pPr>
              <w:pStyle w:val="Agreement"/>
              <w:numPr>
                <w:ilvl w:val="0"/>
                <w:numId w:val="4"/>
              </w:numPr>
              <w:spacing w:after="0" w:line="240" w:lineRule="auto"/>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rsidR="006E7051" w:rsidRDefault="00CC778B">
            <w:pPr>
              <w:pStyle w:val="Agreement"/>
              <w:numPr>
                <w:ilvl w:val="0"/>
                <w:numId w:val="4"/>
              </w:numPr>
              <w:spacing w:after="0" w:line="240" w:lineRule="auto"/>
            </w:pPr>
            <w:r>
              <w:t>Assumption: To reduce HO interruption time, investigate e.g. solutions to reduce the time for UE reconfiguration (already in the WID), downlink and uplink synchronization after handover decision (other parts of dynamic switch not precluded).</w:t>
            </w:r>
          </w:p>
          <w:p w:rsidR="006E7051" w:rsidRDefault="00CC778B">
            <w:pPr>
              <w:pStyle w:val="Agreement"/>
              <w:numPr>
                <w:ilvl w:val="0"/>
                <w:numId w:val="4"/>
              </w:numPr>
              <w:spacing w:after="0" w:line="240" w:lineRule="auto"/>
            </w:pPr>
            <w:r>
              <w:t xml:space="preserve">Confirm to Support L1/L2-based inter-cell mobility for inter-DU scenario (as well as intra-DU scenarios).  </w:t>
            </w:r>
          </w:p>
          <w:p w:rsidR="006E7051" w:rsidRDefault="00CC778B">
            <w:pPr>
              <w:pStyle w:val="Agreement"/>
              <w:numPr>
                <w:ilvl w:val="0"/>
                <w:numId w:val="4"/>
              </w:numPr>
              <w:spacing w:after="0" w:line="240" w:lineRule="auto"/>
            </w:pPr>
            <w:r>
              <w:t>The design for intra-DU and inter-DU L1/L2-based mobility should share as much commonality as reasonable. FFS which aspects need to be different.</w:t>
            </w:r>
          </w:p>
          <w:p w:rsidR="006E7051" w:rsidRDefault="00CC778B">
            <w:pPr>
              <w:pStyle w:val="Agreement"/>
              <w:numPr>
                <w:ilvl w:val="0"/>
                <w:numId w:val="4"/>
              </w:numPr>
              <w:spacing w:after="0" w:line="240" w:lineRule="auto"/>
            </w:pPr>
            <w:r>
              <w:t>R2 assumes that L2 is continued whenever possible (e.g. intra-DU), without Reset, with the target to avoid data loss, and the additional delay of data recovery.</w:t>
            </w:r>
          </w:p>
          <w:p w:rsidR="006E7051" w:rsidRDefault="00CC778B">
            <w:pPr>
              <w:pStyle w:val="Agreement"/>
              <w:numPr>
                <w:ilvl w:val="0"/>
                <w:numId w:val="4"/>
              </w:numPr>
              <w:spacing w:after="0" w:line="240" w:lineRule="auto"/>
            </w:pPr>
            <w:r>
              <w:t>ICBM is one scenario considered for L1L2 mobility, but is not the only one, and is not a prerequisite for using L1L2 mobility.</w:t>
            </w:r>
          </w:p>
          <w:p w:rsidR="006E7051" w:rsidRDefault="00CC778B">
            <w:pPr>
              <w:pStyle w:val="Agreement"/>
              <w:numPr>
                <w:ilvl w:val="0"/>
                <w:numId w:val="4"/>
              </w:numPr>
              <w:spacing w:after="0" w:line="240" w:lineRule="auto"/>
            </w:pPr>
            <w:r>
              <w:t>RAN2 to consider preparation of target cell configurations capable of dynamic switching without need for full configuration.</w:t>
            </w:r>
          </w:p>
          <w:p w:rsidR="006E7051" w:rsidRDefault="00CC778B">
            <w:pPr>
              <w:pStyle w:val="Agreement"/>
              <w:numPr>
                <w:ilvl w:val="0"/>
                <w:numId w:val="4"/>
              </w:numPr>
              <w:spacing w:after="0" w:line="240" w:lineRule="auto"/>
            </w:pPr>
            <w:r>
              <w:t>Measurement delay can/may be considered in this work</w:t>
            </w:r>
          </w:p>
          <w:p w:rsidR="006E7051" w:rsidRDefault="00CC778B">
            <w:pPr>
              <w:pStyle w:val="Agreement"/>
              <w:numPr>
                <w:ilvl w:val="0"/>
                <w:numId w:val="4"/>
              </w:numPr>
              <w:spacing w:after="0" w:line="240" w:lineRule="auto"/>
            </w:pPr>
            <w:r>
              <w:t>Assume that we rely on L1 measurements to trigger L1L2 mobility (still measurement for preparation could be L3, FFS)</w:t>
            </w:r>
          </w:p>
          <w:p w:rsidR="006E7051" w:rsidRDefault="00CC778B">
            <w:pPr>
              <w:pStyle w:val="Agreement"/>
              <w:numPr>
                <w:ilvl w:val="0"/>
                <w:numId w:val="4"/>
              </w:numPr>
              <w:spacing w:after="0" w:line="240" w:lineRule="auto"/>
            </w:pPr>
            <w:r>
              <w:t xml:space="preserve">R2 will initially focus on </w:t>
            </w:r>
            <w:proofErr w:type="spellStart"/>
            <w:r>
              <w:t>PCell</w:t>
            </w:r>
            <w:proofErr w:type="spellEnd"/>
            <w:r>
              <w:t xml:space="preserve"> mobility. </w:t>
            </w:r>
          </w:p>
          <w:p w:rsidR="006E7051" w:rsidRDefault="00CC778B">
            <w:pPr>
              <w:pStyle w:val="Agreement"/>
              <w:numPr>
                <w:ilvl w:val="0"/>
                <w:numId w:val="4"/>
              </w:numPr>
              <w:spacing w:after="0" w:line="240" w:lineRule="auto"/>
              <w:rPr>
                <w:lang w:eastAsia="zh-CN"/>
              </w:rPr>
            </w:pPr>
            <w:r>
              <w:rPr>
                <w:lang w:eastAsia="zh-CN"/>
              </w:rPr>
              <w:t>R2 assumption: Rel-18 L1/L2 mobility includes both non-CA (</w:t>
            </w:r>
            <w:proofErr w:type="spellStart"/>
            <w:r>
              <w:rPr>
                <w:lang w:eastAsia="zh-CN"/>
              </w:rPr>
              <w:t>PCell</w:t>
            </w:r>
            <w:proofErr w:type="spellEnd"/>
            <w:r>
              <w:rPr>
                <w:lang w:eastAsia="zh-CN"/>
              </w:rPr>
              <w:t xml:space="preserve"> only) and CA scenarios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This includes the following cases</w:t>
            </w:r>
          </w:p>
          <w:p w:rsidR="006E7051" w:rsidRDefault="00CC778B">
            <w:pPr>
              <w:pStyle w:val="Agreement"/>
              <w:ind w:left="1619" w:firstLine="0"/>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t>
            </w:r>
            <w:r>
              <w:rPr>
                <w:lang w:eastAsia="zh-CN"/>
              </w:rPr>
              <w:lastRenderedPageBreak/>
              <w:t xml:space="preserve">with </w:t>
            </w:r>
            <w:proofErr w:type="spellStart"/>
            <w:r>
              <w:rPr>
                <w:lang w:eastAsia="zh-CN"/>
              </w:rPr>
              <w:t>PCell</w:t>
            </w:r>
            <w:proofErr w:type="spellEnd"/>
            <w:r>
              <w:rPr>
                <w:lang w:eastAsia="zh-CN"/>
              </w:rPr>
              <w:t xml:space="preserve"> change)</w:t>
            </w:r>
          </w:p>
          <w:p w:rsidR="006E7051" w:rsidRDefault="00CC778B">
            <w:pPr>
              <w:pStyle w:val="Agreement"/>
              <w:ind w:left="1619" w:firstLine="0"/>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rsidR="006E7051" w:rsidRDefault="00CC778B">
            <w:pPr>
              <w:pStyle w:val="Agreement"/>
              <w:ind w:left="1619" w:firstLine="0"/>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rsidR="006E7051" w:rsidRDefault="00CC778B">
            <w:pPr>
              <w:pStyle w:val="Agreement"/>
              <w:numPr>
                <w:ilvl w:val="0"/>
                <w:numId w:val="4"/>
              </w:numPr>
              <w:spacing w:after="0" w:line="240" w:lineRule="auto"/>
              <w:rPr>
                <w:lang w:eastAsia="zh-CN"/>
              </w:rPr>
            </w:pPr>
            <w:r>
              <w:rPr>
                <w:lang w:eastAsia="zh-CN"/>
              </w:rPr>
              <w:t xml:space="preserve">DC scenarios are FFS (e.g. </w:t>
            </w:r>
            <w:proofErr w:type="spellStart"/>
            <w:r>
              <w:rPr>
                <w:lang w:eastAsia="zh-CN"/>
              </w:rPr>
              <w:t>PSCell</w:t>
            </w:r>
            <w:proofErr w:type="spellEnd"/>
            <w:r>
              <w:rPr>
                <w:lang w:eastAsia="zh-CN"/>
              </w:rPr>
              <w:t xml:space="preserve"> mobility may be a low hanging fruit FFS). </w:t>
            </w:r>
          </w:p>
          <w:p w:rsidR="006E7051" w:rsidRDefault="00CC778B">
            <w:pPr>
              <w:pStyle w:val="Agreement"/>
              <w:numPr>
                <w:ilvl w:val="0"/>
                <w:numId w:val="4"/>
              </w:numPr>
              <w:spacing w:after="0" w:line="240" w:lineRule="auto"/>
              <w:rPr>
                <w:lang w:val="en-US"/>
              </w:rPr>
            </w:pPr>
            <w:r>
              <w:rPr>
                <w:lang w:val="en-US"/>
              </w:rPr>
              <w:t>Current options on the table: to configure a L1/L2 inter-cell mobility candidate cell:</w:t>
            </w:r>
          </w:p>
          <w:p w:rsidR="006E7051" w:rsidRDefault="00CC778B">
            <w:pPr>
              <w:pStyle w:val="Agreement"/>
              <w:ind w:left="1619" w:firstLine="0"/>
              <w:rPr>
                <w:lang w:val="en-US"/>
              </w:rPr>
            </w:pPr>
            <w:r>
              <w:rPr>
                <w:lang w:val="en-US"/>
              </w:rPr>
              <w:t>a.</w:t>
            </w:r>
            <w:r>
              <w:rPr>
                <w:lang w:val="en-US"/>
              </w:rPr>
              <w:tab/>
              <w:t xml:space="preserve">One </w:t>
            </w:r>
            <w:proofErr w:type="spellStart"/>
            <w:r>
              <w:rPr>
                <w:lang w:val="en-US"/>
              </w:rPr>
              <w:t>RRCReconfiguration</w:t>
            </w:r>
            <w:proofErr w:type="spellEnd"/>
            <w:r>
              <w:rPr>
                <w:lang w:val="en-US"/>
              </w:rPr>
              <w:t xml:space="preserve"> message for candidate target cell</w:t>
            </w:r>
          </w:p>
          <w:p w:rsidR="006E7051" w:rsidRDefault="00CC778B">
            <w:pPr>
              <w:pStyle w:val="Agreement"/>
              <w:ind w:left="1619" w:firstLine="0"/>
              <w:rPr>
                <w:lang w:val="en-US"/>
              </w:rPr>
            </w:pPr>
            <w:r>
              <w:rPr>
                <w:lang w:val="en-US"/>
              </w:rPr>
              <w:t>b.</w:t>
            </w:r>
            <w:r>
              <w:rPr>
                <w:lang w:val="en-US"/>
              </w:rPr>
              <w:tab/>
              <w:t xml:space="preserve">One </w:t>
            </w:r>
            <w:proofErr w:type="spellStart"/>
            <w:r>
              <w:rPr>
                <w:lang w:val="en-US"/>
              </w:rPr>
              <w:t>CellGroupConfig</w:t>
            </w:r>
            <w:proofErr w:type="spellEnd"/>
            <w:r>
              <w:rPr>
                <w:lang w:val="en-US"/>
              </w:rPr>
              <w:t xml:space="preserve"> IE for each candidate target cell</w:t>
            </w:r>
          </w:p>
          <w:p w:rsidR="006E7051" w:rsidRDefault="00CC778B">
            <w:pPr>
              <w:pStyle w:val="Agreement"/>
              <w:ind w:left="1619" w:firstLine="0"/>
              <w:rPr>
                <w:lang w:val="en-US"/>
              </w:rPr>
            </w:pPr>
            <w:r>
              <w:rPr>
                <w:lang w:val="en-US"/>
              </w:rPr>
              <w:t>c.</w:t>
            </w:r>
            <w:r>
              <w:rPr>
                <w:lang w:val="en-US"/>
              </w:rPr>
              <w:tab/>
              <w:t xml:space="preserve">One </w:t>
            </w:r>
            <w:proofErr w:type="spellStart"/>
            <w:r>
              <w:rPr>
                <w:lang w:val="en-US"/>
              </w:rPr>
              <w:t>SpCellConfig</w:t>
            </w:r>
            <w:proofErr w:type="spellEnd"/>
            <w:r>
              <w:rPr>
                <w:lang w:val="en-US"/>
              </w:rPr>
              <w:t xml:space="preserve"> IE for each candidate target cell</w:t>
            </w:r>
          </w:p>
          <w:p w:rsidR="006E7051" w:rsidRDefault="006E7051">
            <w:pPr>
              <w:widowControl/>
              <w:adjustRightInd w:val="0"/>
              <w:snapToGrid w:val="0"/>
              <w:spacing w:before="60" w:after="100" w:afterAutospacing="1" w:line="240" w:lineRule="auto"/>
              <w:ind w:left="1616" w:hanging="357"/>
              <w:jc w:val="left"/>
              <w:rPr>
                <w:rFonts w:ascii="Arial" w:hAnsi="Arial"/>
                <w:b/>
                <w:bCs/>
                <w:kern w:val="0"/>
                <w:sz w:val="20"/>
                <w:szCs w:val="20"/>
              </w:rPr>
            </w:pPr>
          </w:p>
        </w:tc>
      </w:tr>
    </w:tbl>
    <w:p w:rsidR="006E7051" w:rsidRDefault="00CC778B">
      <w:pPr>
        <w:spacing w:before="120" w:after="0"/>
        <w:rPr>
          <w:szCs w:val="21"/>
        </w:rPr>
      </w:pPr>
      <w:r>
        <w:rPr>
          <w:szCs w:val="21"/>
        </w:rPr>
        <w:lastRenderedPageBreak/>
        <w:t xml:space="preserve">In this contribution, we discussed some </w:t>
      </w:r>
      <w:r w:rsidR="00E9670D">
        <w:rPr>
          <w:szCs w:val="21"/>
        </w:rPr>
        <w:t xml:space="preserve">open </w:t>
      </w:r>
      <w:r>
        <w:rPr>
          <w:szCs w:val="21"/>
        </w:rPr>
        <w:t xml:space="preserve">issues on </w:t>
      </w:r>
      <w:r>
        <w:rPr>
          <w:rFonts w:hint="eastAsia"/>
          <w:szCs w:val="21"/>
        </w:rPr>
        <w:t>dynamic switch for L1/L2 mobility.</w:t>
      </w:r>
    </w:p>
    <w:p w:rsidR="006E7051" w:rsidRDefault="00CC778B">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bookmarkEnd w:id="2"/>
    <w:p w:rsidR="006E7051" w:rsidRDefault="00CC778B">
      <w:pPr>
        <w:pStyle w:val="3"/>
        <w:numPr>
          <w:ilvl w:val="2"/>
          <w:numId w:val="0"/>
        </w:numPr>
        <w:rPr>
          <w:lang w:val="en-US"/>
        </w:rPr>
      </w:pPr>
      <w:r>
        <w:rPr>
          <w:rFonts w:hint="eastAsia"/>
          <w:lang w:val="en-US"/>
        </w:rPr>
        <w:t>2.1 Triggering mechanism of L1/L2 mobility</w:t>
      </w:r>
    </w:p>
    <w:p w:rsidR="006E7051" w:rsidRDefault="00E9670D">
      <w:r>
        <w:t xml:space="preserve">Currently, </w:t>
      </w:r>
      <w:r w:rsidR="00CC778B">
        <w:rPr>
          <w:rFonts w:hint="eastAsia"/>
        </w:rPr>
        <w:t>L3 mobility can be triggered by the NW (e.g. legacy HO, DAPS HO)</w:t>
      </w:r>
      <w:r>
        <w:t xml:space="preserve"> via RRC </w:t>
      </w:r>
      <w:proofErr w:type="spellStart"/>
      <w:r>
        <w:t>signalling</w:t>
      </w:r>
      <w:proofErr w:type="spellEnd"/>
      <w:r w:rsidR="00CC778B">
        <w:rPr>
          <w:rFonts w:hint="eastAsia"/>
        </w:rPr>
        <w:t>, or by the UE (e.g. CHO) based on the NW pre-configured candidate cell configuration</w:t>
      </w:r>
      <w:r>
        <w:t>s and execution conditions</w:t>
      </w:r>
      <w:r w:rsidR="00CC778B">
        <w:rPr>
          <w:rFonts w:hint="eastAsia"/>
        </w:rPr>
        <w:t xml:space="preserve">. Similarly, these two triggering mechanisms could be considered for L1/L2 mobility: </w:t>
      </w:r>
    </w:p>
    <w:p w:rsidR="006E7051" w:rsidRDefault="00CC778B">
      <w:pPr>
        <w:numPr>
          <w:ilvl w:val="0"/>
          <w:numId w:val="5"/>
        </w:numPr>
      </w:pPr>
      <w:r>
        <w:rPr>
          <w:rFonts w:hint="eastAsia"/>
        </w:rPr>
        <w:t xml:space="preserve">Solution 1: NW based triggering mechanism; </w:t>
      </w:r>
    </w:p>
    <w:p w:rsidR="006E7051" w:rsidRDefault="00CC778B">
      <w:pPr>
        <w:numPr>
          <w:ilvl w:val="0"/>
          <w:numId w:val="5"/>
        </w:numPr>
      </w:pPr>
      <w:r>
        <w:rPr>
          <w:rFonts w:hint="eastAsia"/>
        </w:rPr>
        <w:t xml:space="preserve">Solution 2: UE based triggering mechanism. </w:t>
      </w:r>
    </w:p>
    <w:p w:rsidR="006E7051" w:rsidRDefault="00E9670D">
      <w:r>
        <w:t xml:space="preserve">For </w:t>
      </w:r>
      <w:r w:rsidR="00CC778B">
        <w:rPr>
          <w:rFonts w:hint="eastAsia"/>
        </w:rPr>
        <w:t xml:space="preserve">NW based triggering mechanism, the NW sends a triggering command via L1/L2 </w:t>
      </w:r>
      <w:proofErr w:type="spellStart"/>
      <w:r w:rsidR="00CC778B">
        <w:rPr>
          <w:rFonts w:hint="eastAsia"/>
        </w:rPr>
        <w:t>signalling</w:t>
      </w:r>
      <w:proofErr w:type="spellEnd"/>
      <w:r w:rsidR="00CC778B">
        <w:rPr>
          <w:rFonts w:hint="eastAsia"/>
        </w:rPr>
        <w:t xml:space="preserve"> (e.g. DCI, MAC CE) to trigger the UE switches from a source cell to a candidate cell. The overall procedure is similar with the legacy L3 HO procedure, </w:t>
      </w:r>
      <w:r w:rsidR="004361F4">
        <w:t>which is under the NW’s full control</w:t>
      </w:r>
      <w:r w:rsidR="00CC778B">
        <w:rPr>
          <w:rFonts w:hint="eastAsia"/>
        </w:rPr>
        <w:t xml:space="preserve">, so </w:t>
      </w:r>
      <w:r w:rsidR="004361F4">
        <w:t>it’s straightforward</w:t>
      </w:r>
      <w:r w:rsidR="00CC778B">
        <w:rPr>
          <w:rFonts w:hint="eastAsia"/>
        </w:rPr>
        <w:t xml:space="preserve"> to </w:t>
      </w:r>
      <w:r w:rsidR="004361F4">
        <w:t xml:space="preserve">support </w:t>
      </w:r>
      <w:r w:rsidR="00CC778B">
        <w:rPr>
          <w:rFonts w:hint="eastAsia"/>
        </w:rPr>
        <w:t xml:space="preserve">NW based triggering mechanism for L1/L2 mobility as the first priority. </w:t>
      </w:r>
    </w:p>
    <w:p w:rsidR="006E7051" w:rsidRDefault="00CC778B">
      <w:pPr>
        <w:rPr>
          <w:b/>
          <w:bCs/>
        </w:rPr>
      </w:pPr>
      <w:r>
        <w:rPr>
          <w:rFonts w:hint="eastAsia"/>
          <w:b/>
          <w:bCs/>
        </w:rPr>
        <w:t xml:space="preserve">Proposal 1: NW based triggering mechanism (i.e. triggering cell switch via L1/L2 </w:t>
      </w:r>
      <w:proofErr w:type="spellStart"/>
      <w:r>
        <w:rPr>
          <w:rFonts w:hint="eastAsia"/>
          <w:b/>
          <w:bCs/>
        </w:rPr>
        <w:t>signalling</w:t>
      </w:r>
      <w:proofErr w:type="spellEnd"/>
      <w:r>
        <w:rPr>
          <w:rFonts w:hint="eastAsia"/>
          <w:b/>
          <w:bCs/>
        </w:rPr>
        <w:t xml:space="preserve">) is </w:t>
      </w:r>
      <w:r w:rsidR="00AD0E39">
        <w:rPr>
          <w:b/>
          <w:bCs/>
        </w:rPr>
        <w:t>supported</w:t>
      </w:r>
      <w:r>
        <w:rPr>
          <w:rFonts w:hint="eastAsia"/>
          <w:b/>
          <w:bCs/>
        </w:rPr>
        <w:t xml:space="preserve"> as the first priority. </w:t>
      </w:r>
    </w:p>
    <w:p w:rsidR="006E7051" w:rsidRDefault="00CC778B">
      <w:r>
        <w:rPr>
          <w:rFonts w:hint="eastAsia"/>
        </w:rPr>
        <w:t xml:space="preserve">For UE based triggering mechanism, </w:t>
      </w:r>
      <w:r w:rsidR="004361F4">
        <w:t>the CHO-like solution can be considered to improve the mobility robustness. The NW can</w:t>
      </w:r>
      <w:r>
        <w:rPr>
          <w:rFonts w:hint="eastAsia"/>
        </w:rPr>
        <w:t xml:space="preserve"> provide pre-configured execution conditions with candidate cell configurations to the UE. The</w:t>
      </w:r>
      <w:r w:rsidR="004361F4">
        <w:t>n the</w:t>
      </w:r>
      <w:r>
        <w:rPr>
          <w:rFonts w:hint="eastAsia"/>
        </w:rPr>
        <w:t xml:space="preserve"> UE executes L1/L2 mobility when the execution condition(s) is met, i.e. like CHO. The execution conditions can be configured based on L1 measurements or/and L3 measurements for candidate cells. Besides, </w:t>
      </w:r>
      <w:r w:rsidR="004361F4">
        <w:t xml:space="preserve">to make full use of the pre-configured candidate cell configurations, </w:t>
      </w:r>
      <w:r>
        <w:rPr>
          <w:rFonts w:hint="eastAsia"/>
        </w:rPr>
        <w:t xml:space="preserve">UE based triggering mobility can be taken as a fast recovery solution for failure handling. For example, the UE can autonomously trigger L1/L2 mobility to one of candidate cells when detecting RLF, BFR or NW based triggering L1/L2 mobility failure. </w:t>
      </w:r>
      <w:r w:rsidR="004361F4">
        <w:t>Thus,</w:t>
      </w:r>
      <w:r>
        <w:rPr>
          <w:rFonts w:hint="eastAsia"/>
        </w:rPr>
        <w:t xml:space="preserve"> UE based triggering mechanism can be considered as a complementary solution for NW based triggering mechanism, e.g. when NW triggering mobility fails.</w:t>
      </w:r>
    </w:p>
    <w:p w:rsidR="006E7051" w:rsidRDefault="00CC778B">
      <w:pPr>
        <w:rPr>
          <w:b/>
          <w:bCs/>
        </w:rPr>
      </w:pPr>
      <w:r>
        <w:rPr>
          <w:rFonts w:hint="eastAsia"/>
          <w:b/>
          <w:bCs/>
        </w:rPr>
        <w:lastRenderedPageBreak/>
        <w:t>Proposal 2: UE based triggering mechanism is supported as the second priority. The UE based triggering mechanism can be taken as a complementary solution for NW based triggering mechanism, e.g. when NW</w:t>
      </w:r>
      <w:r w:rsidR="00AD0E39">
        <w:rPr>
          <w:b/>
          <w:bCs/>
        </w:rPr>
        <w:t xml:space="preserve"> based</w:t>
      </w:r>
      <w:r>
        <w:rPr>
          <w:rFonts w:hint="eastAsia"/>
          <w:b/>
          <w:bCs/>
        </w:rPr>
        <w:t xml:space="preserve"> triggering mobility fails.</w:t>
      </w:r>
    </w:p>
    <w:p w:rsidR="006E7051" w:rsidRDefault="00CC778B">
      <w:r>
        <w:rPr>
          <w:rFonts w:hint="eastAsia"/>
        </w:rPr>
        <w:t>Regarding the triggering criteria, it is assumed that we rely on L1 measurements to trigger L1/L2 mobility. Thus, for intra-DU mobility, it</w:t>
      </w:r>
      <w:r>
        <w:t>’</w:t>
      </w:r>
      <w:r>
        <w:rPr>
          <w:rFonts w:hint="eastAsia"/>
        </w:rPr>
        <w:t xml:space="preserve">s straightforward that the serving DU can decide which candidate cell(s) to be activated/switch according to L1 measurement reports from the UE. And the serving DU sends the switching command to the UE. The L1/L2 switching command can indicate the activated/switched candidate cell(s) ID (e.g. candidate cell index), and may also include other assistant information for accessing the activated candidate cell(s), e.g. C-RNTI, activated UL/DL BWP ID, initial TCI state, RACH indication. </w:t>
      </w:r>
    </w:p>
    <w:p w:rsidR="006E7051" w:rsidRDefault="00CC778B">
      <w:pPr>
        <w:rPr>
          <w:b/>
          <w:bCs/>
        </w:rPr>
      </w:pPr>
      <w:r>
        <w:rPr>
          <w:rFonts w:hint="eastAsia"/>
          <w:b/>
          <w:bCs/>
        </w:rPr>
        <w:t>Proposal 3: For intra-DU mobility, the serving DU decides which candidate cell(s) to be activated/switched based on L1 measurements for candidate cells.</w:t>
      </w:r>
    </w:p>
    <w:p w:rsidR="009170FB" w:rsidRPr="009170FB" w:rsidRDefault="009170FB">
      <w:pPr>
        <w:rPr>
          <w:b/>
        </w:rPr>
      </w:pPr>
      <w:r w:rsidRPr="009170FB">
        <w:rPr>
          <w:b/>
        </w:rPr>
        <w:t>Proposal 4:</w:t>
      </w:r>
      <w:r>
        <w:rPr>
          <w:b/>
        </w:rPr>
        <w:t xml:space="preserve"> </w:t>
      </w:r>
      <w:r w:rsidRPr="009170FB">
        <w:rPr>
          <w:b/>
        </w:rPr>
        <w:t xml:space="preserve">The </w:t>
      </w:r>
      <w:r>
        <w:rPr>
          <w:b/>
        </w:rPr>
        <w:t>cell</w:t>
      </w:r>
      <w:r w:rsidRPr="009170FB">
        <w:rPr>
          <w:b/>
        </w:rPr>
        <w:t xml:space="preserve"> switching command in</w:t>
      </w:r>
      <w:r w:rsidR="004D0159">
        <w:rPr>
          <w:b/>
        </w:rPr>
        <w:t>cludes</w:t>
      </w:r>
      <w:r w:rsidRPr="009170FB">
        <w:rPr>
          <w:b/>
        </w:rPr>
        <w:t xml:space="preserve"> the activated/switched candidate cell(s) ID</w:t>
      </w:r>
      <w:r>
        <w:rPr>
          <w:b/>
        </w:rPr>
        <w:t>.</w:t>
      </w:r>
    </w:p>
    <w:p w:rsidR="006E7051" w:rsidRDefault="00CC778B">
      <w:r>
        <w:t xml:space="preserve">Different from the intra-DU </w:t>
      </w:r>
      <w:r>
        <w:rPr>
          <w:rFonts w:hint="eastAsia"/>
        </w:rPr>
        <w:t xml:space="preserve">mobility, the cell switch across different DUs requires F1-UP path switching and PDCP recovery to re-transmit the unsuccessfully transmitted downlink date packet in the old DU to the new DU. Frequent ping-pong switch may cause frequent F1-UP path switch and large date re-transmission, which may also require larger data buffer. </w:t>
      </w:r>
      <w:proofErr w:type="gramStart"/>
      <w:r>
        <w:rPr>
          <w:rFonts w:hint="eastAsia"/>
        </w:rPr>
        <w:t>So</w:t>
      </w:r>
      <w:proofErr w:type="gramEnd"/>
      <w:r>
        <w:rPr>
          <w:rFonts w:hint="eastAsia"/>
        </w:rPr>
        <w:t xml:space="preserve"> ping-pong issue has to be taken into account in the inter-DU mobility.   </w:t>
      </w:r>
    </w:p>
    <w:p w:rsidR="006E7051" w:rsidRDefault="00CC778B">
      <w:pPr>
        <w:rPr>
          <w:i/>
          <w:iCs/>
        </w:rPr>
      </w:pPr>
      <w:r>
        <w:rPr>
          <w:rFonts w:hint="eastAsia"/>
          <w:i/>
          <w:iCs/>
        </w:rPr>
        <w:t>Observation 1: D</w:t>
      </w:r>
      <w:r>
        <w:rPr>
          <w:i/>
          <w:iCs/>
        </w:rPr>
        <w:t xml:space="preserve">ifferent from the intra-DU case, </w:t>
      </w:r>
      <w:r>
        <w:rPr>
          <w:rFonts w:hint="eastAsia"/>
          <w:i/>
          <w:iCs/>
        </w:rPr>
        <w:t>given</w:t>
      </w:r>
      <w:r>
        <w:rPr>
          <w:i/>
          <w:iCs/>
        </w:rPr>
        <w:t xml:space="preserve"> </w:t>
      </w:r>
      <w:r>
        <w:rPr>
          <w:rFonts w:hint="eastAsia"/>
          <w:i/>
          <w:iCs/>
        </w:rPr>
        <w:t xml:space="preserve">that </w:t>
      </w:r>
      <w:r>
        <w:rPr>
          <w:i/>
          <w:iCs/>
        </w:rPr>
        <w:t>the F1</w:t>
      </w:r>
      <w:r>
        <w:rPr>
          <w:rFonts w:hint="eastAsia"/>
          <w:i/>
          <w:iCs/>
        </w:rPr>
        <w:t>-UP</w:t>
      </w:r>
      <w:r>
        <w:rPr>
          <w:i/>
          <w:iCs/>
        </w:rPr>
        <w:t xml:space="preserve"> path switching and PDCP recovery </w:t>
      </w:r>
      <w:r>
        <w:rPr>
          <w:rFonts w:hint="eastAsia"/>
          <w:i/>
          <w:iCs/>
        </w:rPr>
        <w:t xml:space="preserve">is required </w:t>
      </w:r>
      <w:r>
        <w:rPr>
          <w:i/>
          <w:iCs/>
        </w:rPr>
        <w:t>for the retransmission of the unsuccessfully transmitted</w:t>
      </w:r>
      <w:r>
        <w:rPr>
          <w:rFonts w:hint="eastAsia"/>
          <w:i/>
          <w:iCs/>
        </w:rPr>
        <w:t xml:space="preserve"> </w:t>
      </w:r>
      <w:r>
        <w:rPr>
          <w:i/>
          <w:iCs/>
        </w:rPr>
        <w:t>data packet</w:t>
      </w:r>
      <w:r>
        <w:rPr>
          <w:rFonts w:hint="eastAsia"/>
          <w:i/>
          <w:iCs/>
        </w:rPr>
        <w:t xml:space="preserve"> in the inter-DU mobility</w:t>
      </w:r>
      <w:r>
        <w:rPr>
          <w:i/>
          <w:iCs/>
        </w:rPr>
        <w:t xml:space="preserve">, the ping-pong issue has to be </w:t>
      </w:r>
      <w:r w:rsidR="00E9670D">
        <w:rPr>
          <w:i/>
          <w:iCs/>
        </w:rPr>
        <w:t>considered</w:t>
      </w:r>
      <w:r>
        <w:rPr>
          <w:rFonts w:hint="eastAsia"/>
          <w:i/>
          <w:iCs/>
        </w:rPr>
        <w:t xml:space="preserve"> in inter-DU case.</w:t>
      </w:r>
    </w:p>
    <w:p w:rsidR="006E7051" w:rsidRDefault="009170FB">
      <w:r>
        <w:t>RAN2 has</w:t>
      </w:r>
      <w:r w:rsidR="00CC778B">
        <w:rPr>
          <w:rFonts w:hint="eastAsia"/>
        </w:rPr>
        <w:t xml:space="preserve"> assumed that inter-DU L1/L2 mobility is triggered according to L1 measurements</w:t>
      </w:r>
      <w:r>
        <w:t xml:space="preserve">. </w:t>
      </w:r>
      <w:r w:rsidR="004D0159">
        <w:t>However, L1/L2 mobility may be triggered frequently due to fast fluctuation characteristic of L1 measurements</w:t>
      </w:r>
      <w:r w:rsidR="00CC778B">
        <w:rPr>
          <w:rFonts w:hint="eastAsia"/>
        </w:rPr>
        <w:t xml:space="preserve">, </w:t>
      </w:r>
      <w:r w:rsidR="004D0159">
        <w:t>which shall cause high ping-pong HO rate</w:t>
      </w:r>
      <w:r w:rsidR="00013ACB">
        <w:t xml:space="preserve"> and reduce the mobility robustness.</w:t>
      </w:r>
      <w:r w:rsidR="004D0159">
        <w:t xml:space="preserve"> </w:t>
      </w:r>
      <w:r w:rsidR="00013ACB">
        <w:t>S</w:t>
      </w:r>
      <w:r w:rsidR="00CC778B">
        <w:rPr>
          <w:rFonts w:hint="eastAsia"/>
        </w:rPr>
        <w:t>ome solutions should be considered to avoid frequent ping-pong HO. There are several solutions can be considered:</w:t>
      </w:r>
    </w:p>
    <w:p w:rsidR="006E7051" w:rsidRDefault="00CC778B">
      <w:pPr>
        <w:numPr>
          <w:ilvl w:val="0"/>
          <w:numId w:val="6"/>
        </w:numPr>
      </w:pPr>
      <w:r>
        <w:rPr>
          <w:rFonts w:hint="eastAsia"/>
        </w:rPr>
        <w:t>Option 1: Triggering based on both L1 measurement</w:t>
      </w:r>
      <w:r w:rsidR="004D0159">
        <w:t>s</w:t>
      </w:r>
      <w:r>
        <w:rPr>
          <w:rFonts w:hint="eastAsia"/>
        </w:rPr>
        <w:t xml:space="preserve"> and L3 measurement</w:t>
      </w:r>
      <w:r w:rsidR="004D0159">
        <w:t>s</w:t>
      </w:r>
      <w:r>
        <w:rPr>
          <w:rFonts w:hint="eastAsia"/>
        </w:rPr>
        <w:t>, e.g. the NW decides to trigger L1/L2 mobility based on the L1 measurement</w:t>
      </w:r>
      <w:r w:rsidR="004D0159">
        <w:t>s</w:t>
      </w:r>
      <w:r>
        <w:rPr>
          <w:rFonts w:hint="eastAsia"/>
        </w:rPr>
        <w:t xml:space="preserve"> for the serving cell as well as L1/L3 measurements for the candidate cells;</w:t>
      </w:r>
    </w:p>
    <w:p w:rsidR="006E7051" w:rsidRDefault="00CC778B">
      <w:pPr>
        <w:numPr>
          <w:ilvl w:val="0"/>
          <w:numId w:val="6"/>
        </w:numPr>
      </w:pPr>
      <w:r>
        <w:rPr>
          <w:rFonts w:hint="eastAsia"/>
        </w:rPr>
        <w:t>Option 2: Triggering based on L1 measurement</w:t>
      </w:r>
      <w:r w:rsidR="004D0159">
        <w:t>s</w:t>
      </w:r>
      <w:r>
        <w:rPr>
          <w:rFonts w:hint="eastAsia"/>
        </w:rPr>
        <w:t xml:space="preserve">/report with L3-similar enhancements, e.g. define event-triggered L1 measurement report with Hysteresis, </w:t>
      </w:r>
      <w:proofErr w:type="spellStart"/>
      <w:r>
        <w:rPr>
          <w:rFonts w:hint="eastAsia"/>
        </w:rPr>
        <w:t>TimeToTrigger</w:t>
      </w:r>
      <w:proofErr w:type="spellEnd"/>
      <w:r>
        <w:rPr>
          <w:rFonts w:hint="eastAsia"/>
        </w:rPr>
        <w:t xml:space="preserve">, etc. </w:t>
      </w:r>
    </w:p>
    <w:p w:rsidR="006E7051" w:rsidRDefault="00CC778B">
      <w:pPr>
        <w:numPr>
          <w:ilvl w:val="0"/>
          <w:numId w:val="6"/>
        </w:numPr>
      </w:pPr>
      <w:r>
        <w:rPr>
          <w:rFonts w:hint="eastAsia"/>
        </w:rPr>
        <w:t>Option 3: Up to NW implementation to handle the L1 measurement</w:t>
      </w:r>
      <w:r w:rsidR="004D0159">
        <w:t>s</w:t>
      </w:r>
      <w:r w:rsidR="004D0159" w:rsidRPr="004D0159">
        <w:t xml:space="preserve"> </w:t>
      </w:r>
      <w:r w:rsidR="004D0159">
        <w:t>as the triggering criteria</w:t>
      </w:r>
      <w:r>
        <w:rPr>
          <w:rFonts w:hint="eastAsia"/>
        </w:rPr>
        <w:t>, e.g. the DU performs the L3 filtering for the received L1 measurements, or the DU derives cell-level L1 measurements based on L1 beam measurements.</w:t>
      </w:r>
    </w:p>
    <w:p w:rsidR="006E7051" w:rsidRDefault="00CC778B">
      <w:r>
        <w:rPr>
          <w:rFonts w:hint="eastAsia"/>
        </w:rPr>
        <w:t>The option 1 is a simple and straightforward solution to ensure the mobility robustness. But considering that the DU cannot directly obtain the L3 measurements, some CU/DU interaction may be required to share the L3 measurements from the CU to the DU or to transfer the L1 measurements related information from the DU to the CU</w:t>
      </w:r>
      <w:r w:rsidR="00013ACB">
        <w:t>, to help the DU or the CU make the final decision on mobility triggering</w:t>
      </w:r>
      <w:r>
        <w:rPr>
          <w:rFonts w:hint="eastAsia"/>
        </w:rPr>
        <w:t xml:space="preserve">. </w:t>
      </w:r>
    </w:p>
    <w:p w:rsidR="006E7051" w:rsidRDefault="00CC778B">
      <w:r>
        <w:rPr>
          <w:rFonts w:hint="eastAsia"/>
        </w:rPr>
        <w:t>For option 2, some pre</w:t>
      </w:r>
      <w:r w:rsidR="00013ACB">
        <w:t>-</w:t>
      </w:r>
      <w:r>
        <w:rPr>
          <w:rFonts w:hint="eastAsia"/>
        </w:rPr>
        <w:t xml:space="preserve">processing on L1 measurement is performed at the UE side to improve the L1 measurement </w:t>
      </w:r>
      <w:r>
        <w:rPr>
          <w:rFonts w:hint="eastAsia"/>
        </w:rPr>
        <w:lastRenderedPageBreak/>
        <w:t>robustness, but may sacrifice some part of quick detection characteristic for L1 measurement. And more specification work may be required to support a L3-similar measurement report mechanism for L1 measurements. Option 3 may have no impact on current L1 measurement report procedure, but shall increase the complexity on L1 measurements handling at the NW side</w:t>
      </w:r>
      <w:r w:rsidR="00013ACB">
        <w:t>, and may also delay the triggering of L1/L2 mobility</w:t>
      </w:r>
      <w:r>
        <w:rPr>
          <w:rFonts w:hint="eastAsia"/>
        </w:rPr>
        <w:t xml:space="preserve">. </w:t>
      </w:r>
    </w:p>
    <w:p w:rsidR="006E7051" w:rsidRDefault="00CC778B">
      <w:pPr>
        <w:rPr>
          <w:b/>
          <w:bCs/>
        </w:rPr>
      </w:pPr>
      <w:r>
        <w:rPr>
          <w:rFonts w:hint="eastAsia"/>
          <w:b/>
          <w:bCs/>
        </w:rPr>
        <w:t xml:space="preserve">Proposal </w:t>
      </w:r>
      <w:r w:rsidR="00AF2FF6">
        <w:rPr>
          <w:b/>
          <w:bCs/>
        </w:rPr>
        <w:t>5</w:t>
      </w:r>
      <w:r>
        <w:rPr>
          <w:rFonts w:hint="eastAsia"/>
          <w:b/>
          <w:bCs/>
        </w:rPr>
        <w:t>: For inter-DU mobility, RAN2 discuss</w:t>
      </w:r>
      <w:r w:rsidR="00AD0E39">
        <w:rPr>
          <w:b/>
          <w:bCs/>
        </w:rPr>
        <w:t>es</w:t>
      </w:r>
      <w:r>
        <w:rPr>
          <w:rFonts w:hint="eastAsia"/>
          <w:b/>
          <w:bCs/>
        </w:rPr>
        <w:t xml:space="preserve"> how to ensure the mobility robustness and avoid the frequent ping-pong HO. The following potential options can be considered:</w:t>
      </w:r>
    </w:p>
    <w:p w:rsidR="006E7051" w:rsidRDefault="00CC778B">
      <w:pPr>
        <w:numPr>
          <w:ilvl w:val="0"/>
          <w:numId w:val="6"/>
        </w:numPr>
        <w:rPr>
          <w:b/>
          <w:bCs/>
        </w:rPr>
      </w:pPr>
      <w:r>
        <w:rPr>
          <w:rFonts w:hint="eastAsia"/>
          <w:b/>
          <w:bCs/>
        </w:rPr>
        <w:t>Option 1: Triggering based on both L1 measurement and L3 measurement, e.g. the NW decides to trigger L1/L2 mobility based on the L1 measurement for the serving cell as well as L1/L3 measurements for the candidate cells;</w:t>
      </w:r>
    </w:p>
    <w:p w:rsidR="006E7051" w:rsidRDefault="00CC778B">
      <w:pPr>
        <w:numPr>
          <w:ilvl w:val="0"/>
          <w:numId w:val="6"/>
        </w:numPr>
        <w:rPr>
          <w:b/>
          <w:bCs/>
        </w:rPr>
      </w:pPr>
      <w:r>
        <w:rPr>
          <w:rFonts w:hint="eastAsia"/>
          <w:b/>
          <w:bCs/>
        </w:rPr>
        <w:t xml:space="preserve">Option 2: Triggering based on L1 measurement/report with L3-similar enhancements, e.g. define event-triggered L1 measurement report with Hysteresis, </w:t>
      </w:r>
      <w:proofErr w:type="spellStart"/>
      <w:r>
        <w:rPr>
          <w:rFonts w:hint="eastAsia"/>
          <w:b/>
          <w:bCs/>
        </w:rPr>
        <w:t>TimeToTrigger</w:t>
      </w:r>
      <w:proofErr w:type="spellEnd"/>
      <w:r>
        <w:rPr>
          <w:rFonts w:hint="eastAsia"/>
          <w:b/>
          <w:bCs/>
        </w:rPr>
        <w:t xml:space="preserve">, etc. </w:t>
      </w:r>
    </w:p>
    <w:p w:rsidR="006E7051" w:rsidRDefault="00CC778B">
      <w:pPr>
        <w:numPr>
          <w:ilvl w:val="0"/>
          <w:numId w:val="6"/>
        </w:numPr>
        <w:rPr>
          <w:b/>
          <w:bCs/>
        </w:rPr>
      </w:pPr>
      <w:r>
        <w:rPr>
          <w:rFonts w:hint="eastAsia"/>
          <w:b/>
          <w:bCs/>
        </w:rPr>
        <w:t xml:space="preserve">Option 3: Up to NW implementation to handle the L1 measurement </w:t>
      </w:r>
      <w:r w:rsidR="004D0159">
        <w:rPr>
          <w:b/>
          <w:bCs/>
        </w:rPr>
        <w:t>as the triggering criteria</w:t>
      </w:r>
      <w:r>
        <w:rPr>
          <w:rFonts w:hint="eastAsia"/>
          <w:b/>
          <w:bCs/>
        </w:rPr>
        <w:t>, e.g. the DU performs the L3 filtering for the received L1 measurements, or the DU derives cell-level L1 measurements based on L1 beam measurements.</w:t>
      </w:r>
    </w:p>
    <w:p w:rsidR="006E7051" w:rsidRDefault="00CC778B">
      <w:r>
        <w:rPr>
          <w:rFonts w:hint="eastAsia"/>
        </w:rPr>
        <w:t xml:space="preserve">Besides, considering that the inter-DU mobility involves with serving DU, CU and candidate DU. it should be further considered which node to decide the triggering of cell group switching/activation. If the </w:t>
      </w:r>
      <w:r w:rsidR="00E9670D">
        <w:t>final</w:t>
      </w:r>
      <w:r>
        <w:rPr>
          <w:rFonts w:hint="eastAsia"/>
        </w:rPr>
        <w:t xml:space="preserve"> decision of L1/L2 mobility execution needs the CU participation, e.g. based on both L1 and L3 measurement, it would be </w:t>
      </w:r>
      <w:r w:rsidR="00013ACB">
        <w:t xml:space="preserve">more </w:t>
      </w:r>
      <w:r>
        <w:rPr>
          <w:rFonts w:hint="eastAsia"/>
        </w:rPr>
        <w:t xml:space="preserve">straightforward to let the CU make the decision. Correspondingly, </w:t>
      </w:r>
      <w:r w:rsidR="00013ACB">
        <w:t>we can further consider</w:t>
      </w:r>
      <w:r>
        <w:rPr>
          <w:rFonts w:hint="eastAsia"/>
        </w:rPr>
        <w:t xml:space="preserve"> whether the switching command is sent via RRC signaling or L1/L2 signaling</w:t>
      </w:r>
      <w:r w:rsidR="00013ACB">
        <w:t xml:space="preserve"> in inter-DU case</w:t>
      </w:r>
      <w:r>
        <w:rPr>
          <w:rFonts w:hint="eastAsia"/>
        </w:rPr>
        <w:t>.</w:t>
      </w:r>
    </w:p>
    <w:p w:rsidR="006E7051" w:rsidRDefault="00CC778B">
      <w:pPr>
        <w:rPr>
          <w:b/>
          <w:bCs/>
        </w:rPr>
      </w:pPr>
      <w:r>
        <w:rPr>
          <w:rFonts w:hint="eastAsia"/>
          <w:b/>
          <w:bCs/>
        </w:rPr>
        <w:t xml:space="preserve">Proposal </w:t>
      </w:r>
      <w:r w:rsidR="00AF2FF6">
        <w:rPr>
          <w:b/>
          <w:bCs/>
        </w:rPr>
        <w:t>6</w:t>
      </w:r>
      <w:r>
        <w:rPr>
          <w:rFonts w:hint="eastAsia"/>
          <w:b/>
          <w:bCs/>
        </w:rPr>
        <w:t>: For inter-DU mobility, RAN2 discuss</w:t>
      </w:r>
      <w:r w:rsidR="003052EC">
        <w:rPr>
          <w:b/>
          <w:bCs/>
        </w:rPr>
        <w:t>es</w:t>
      </w:r>
      <w:r>
        <w:rPr>
          <w:rFonts w:hint="eastAsia"/>
          <w:b/>
          <w:bCs/>
        </w:rPr>
        <w:t xml:space="preserve"> which node (e.g. CU, serving DU, candidate DU) decides the triggering of L1/L2 mobility for cell group switching/activation.</w:t>
      </w:r>
    </w:p>
    <w:p w:rsidR="006E7051" w:rsidRDefault="00CC778B">
      <w:pPr>
        <w:pStyle w:val="3"/>
        <w:numPr>
          <w:ilvl w:val="2"/>
          <w:numId w:val="0"/>
        </w:numPr>
        <w:rPr>
          <w:lang w:val="en-US"/>
        </w:rPr>
      </w:pPr>
      <w:r>
        <w:rPr>
          <w:rFonts w:hint="eastAsia"/>
          <w:lang w:val="en-US"/>
        </w:rPr>
        <w:t>2.2 RACH-less HO</w:t>
      </w:r>
    </w:p>
    <w:p w:rsidR="006E7051" w:rsidRDefault="00CC778B">
      <w:r>
        <w:rPr>
          <w:rFonts w:hint="eastAsia"/>
        </w:rPr>
        <w:t xml:space="preserve">As analyzed in our accompanied contribution [2], </w:t>
      </w:r>
      <w:r w:rsidR="00D4565E">
        <w:t xml:space="preserve">UL sync (i.e. </w:t>
      </w:r>
      <w:r>
        <w:rPr>
          <w:rFonts w:hint="eastAsia"/>
        </w:rPr>
        <w:t>RACH</w:t>
      </w:r>
      <w:r w:rsidR="00D4565E">
        <w:t xml:space="preserve"> procedure)</w:t>
      </w:r>
      <w:r>
        <w:rPr>
          <w:rFonts w:hint="eastAsia"/>
        </w:rPr>
        <w:t xml:space="preserve"> is </w:t>
      </w:r>
      <w:r w:rsidR="00D4565E">
        <w:t>one of the</w:t>
      </w:r>
      <w:r>
        <w:rPr>
          <w:rFonts w:hint="eastAsia"/>
        </w:rPr>
        <w:t xml:space="preserve"> major part</w:t>
      </w:r>
      <w:r w:rsidR="00D4565E">
        <w:t>s</w:t>
      </w:r>
      <w:r>
        <w:rPr>
          <w:rFonts w:hint="eastAsia"/>
        </w:rPr>
        <w:t xml:space="preserve"> to cause </w:t>
      </w:r>
      <w:r w:rsidR="00D4565E">
        <w:t>mobility interruption time</w:t>
      </w:r>
      <w:r>
        <w:rPr>
          <w:rFonts w:hint="eastAsia"/>
        </w:rPr>
        <w:t xml:space="preserve">. To support RACH-less HO is a main point to reduce interruption time during L1/L2 mobility. </w:t>
      </w:r>
    </w:p>
    <w:p w:rsidR="006E7051" w:rsidRDefault="00CC778B">
      <w:r>
        <w:rPr>
          <w:rFonts w:hint="eastAsia"/>
          <w:i/>
          <w:iCs/>
        </w:rPr>
        <w:t>Observation 2: To support RACH-less HO is a main point to reduce interruption time during L1/L2 mobility</w:t>
      </w:r>
      <w:r w:rsidR="00D4565E">
        <w:rPr>
          <w:i/>
          <w:iCs/>
        </w:rPr>
        <w:t xml:space="preserve">, i.e. </w:t>
      </w:r>
      <w:r w:rsidR="00013ACB">
        <w:rPr>
          <w:i/>
          <w:iCs/>
        </w:rPr>
        <w:t xml:space="preserve">to </w:t>
      </w:r>
      <w:r w:rsidR="00D4565E">
        <w:rPr>
          <w:i/>
          <w:iCs/>
        </w:rPr>
        <w:t>skip UL sync</w:t>
      </w:r>
      <w:r w:rsidR="00013ACB">
        <w:rPr>
          <w:i/>
          <w:iCs/>
        </w:rPr>
        <w:t xml:space="preserve"> procedure after receiving the switching command</w:t>
      </w:r>
      <w:r>
        <w:rPr>
          <w:rFonts w:hint="eastAsia"/>
          <w:i/>
          <w:iCs/>
        </w:rPr>
        <w:t>.</w:t>
      </w:r>
    </w:p>
    <w:p w:rsidR="006E7051" w:rsidRDefault="00CC778B">
      <w:r>
        <w:rPr>
          <w:rFonts w:hint="eastAsia"/>
        </w:rPr>
        <w:t xml:space="preserve">The Rel-14 RACH-less HO mechanism can be considered as a start point. However, the applicable scenarios for Rel-14 RACH-less HO are limited, i.e. TA is 0 for small cell, or the candidate cell belong to the same TAG of current serving cell. </w:t>
      </w:r>
      <w:proofErr w:type="gramStart"/>
      <w:r>
        <w:rPr>
          <w:rFonts w:hint="eastAsia"/>
        </w:rPr>
        <w:t>So</w:t>
      </w:r>
      <w:proofErr w:type="gramEnd"/>
      <w:r>
        <w:rPr>
          <w:rFonts w:hint="eastAsia"/>
        </w:rPr>
        <w:t xml:space="preserve"> it is considered to expand the applicable scenarios to the case where TA of candidate cell is known by NW side. The NW can acquire and maintain the TA for candidate cells before sending the switching command to the UE. For example, the candidate cell can measure the UL reference </w:t>
      </w:r>
      <w:proofErr w:type="spellStart"/>
      <w:r>
        <w:rPr>
          <w:rFonts w:hint="eastAsia"/>
        </w:rPr>
        <w:t>signalling</w:t>
      </w:r>
      <w:proofErr w:type="spellEnd"/>
      <w:r>
        <w:rPr>
          <w:rFonts w:hint="eastAsia"/>
        </w:rPr>
        <w:t xml:space="preserve"> (e.g. SRS) sending by the UE (for the current serving cell) to acquire the valid TA. </w:t>
      </w:r>
    </w:p>
    <w:p w:rsidR="006E7051" w:rsidRDefault="00CC778B">
      <w:pPr>
        <w:rPr>
          <w:i/>
          <w:iCs/>
        </w:rPr>
      </w:pPr>
      <w:r>
        <w:rPr>
          <w:rFonts w:hint="eastAsia"/>
          <w:i/>
          <w:iCs/>
        </w:rPr>
        <w:t xml:space="preserve">Observation 3: The NW can acquire and maintain the TA for candidate cells before sending the switching command to the UE, e.g. to measure the UL reference </w:t>
      </w:r>
      <w:proofErr w:type="spellStart"/>
      <w:r>
        <w:rPr>
          <w:rFonts w:hint="eastAsia"/>
          <w:i/>
          <w:iCs/>
        </w:rPr>
        <w:t>signalling</w:t>
      </w:r>
      <w:proofErr w:type="spellEnd"/>
      <w:r>
        <w:rPr>
          <w:rFonts w:hint="eastAsia"/>
          <w:i/>
          <w:iCs/>
        </w:rPr>
        <w:t xml:space="preserve"> sending by the UE to acquire the valid TA for candidate cell(s).</w:t>
      </w:r>
    </w:p>
    <w:p w:rsidR="006E7051" w:rsidRDefault="00CC778B">
      <w:pPr>
        <w:rPr>
          <w:i/>
          <w:iCs/>
        </w:rPr>
      </w:pPr>
      <w:r>
        <w:rPr>
          <w:rFonts w:hint="eastAsia"/>
        </w:rPr>
        <w:lastRenderedPageBreak/>
        <w:t>Besides, in case that the candidate cell has been used as a serving cell for the UE, the NW can maintain the TA for the last serving cell and consider the TA is still valid before TA timer expires. But the detailed TA acquisition and management is up to RAN1 discussion and decision.</w:t>
      </w:r>
    </w:p>
    <w:p w:rsidR="006E7051" w:rsidRDefault="00CC778B">
      <w:r>
        <w:rPr>
          <w:rFonts w:hint="eastAsia"/>
          <w:b/>
          <w:bCs/>
        </w:rPr>
        <w:t xml:space="preserve">Proposal </w:t>
      </w:r>
      <w:r w:rsidR="00AF2FF6">
        <w:rPr>
          <w:b/>
          <w:bCs/>
        </w:rPr>
        <w:t>7</w:t>
      </w:r>
      <w:r>
        <w:rPr>
          <w:rFonts w:hint="eastAsia"/>
          <w:b/>
          <w:bCs/>
        </w:rPr>
        <w:t>: To support RACH-less HO for the case where TA of candidate cell is known by NW side (e.g. TA is 0 for small cell, the candidate cell belong to the same TAG of the current serving cell, or NW have valid TA of candidate cell before the switching is triggered). The detailed TA acquisition and management is up to RAN1 discussion and decision.</w:t>
      </w:r>
    </w:p>
    <w:p w:rsidR="006E7051" w:rsidRDefault="00CC778B">
      <w:r>
        <w:rPr>
          <w:rFonts w:hint="eastAsia"/>
        </w:rPr>
        <w:t>The NW can pre-configure and maintain multiple TAGs for candidate cells, and the candidate cell can be linked with a specific TAG. Currently, at most 4 TAGs can be supported. Considering that multiple candidate cells (e.g. at most 8, like CHO) can be configured, 4 TAGs may be not enough if different candidate cells belong to different TAG. So RAN2 may need to further consider whether to extend the supported number of TAGs.</w:t>
      </w:r>
    </w:p>
    <w:p w:rsidR="006E7051" w:rsidRDefault="00CC778B">
      <w:r>
        <w:rPr>
          <w:rFonts w:hint="eastAsia"/>
          <w:b/>
          <w:bCs/>
        </w:rPr>
        <w:t xml:space="preserve">Proposal </w:t>
      </w:r>
      <w:r w:rsidR="00AF2FF6">
        <w:rPr>
          <w:b/>
          <w:bCs/>
        </w:rPr>
        <w:t>8</w:t>
      </w:r>
      <w:r>
        <w:rPr>
          <w:rFonts w:hint="eastAsia"/>
          <w:b/>
          <w:bCs/>
        </w:rPr>
        <w:t>: Multiple TAGs can be configured and maintained for candidate cells. RAN2 consider</w:t>
      </w:r>
      <w:r w:rsidR="00013ACB">
        <w:rPr>
          <w:b/>
          <w:bCs/>
        </w:rPr>
        <w:t>s</w:t>
      </w:r>
      <w:r>
        <w:rPr>
          <w:rFonts w:hint="eastAsia"/>
          <w:b/>
          <w:bCs/>
        </w:rPr>
        <w:t xml:space="preserve"> whether to extend the supported number of TAGs.</w:t>
      </w:r>
    </w:p>
    <w:p w:rsidR="006E7051" w:rsidRDefault="00F04774">
      <w:r>
        <w:t>Besides, if TAGs are maintained and linked with candidate cells, t</w:t>
      </w:r>
      <w:r w:rsidR="00CC778B">
        <w:rPr>
          <w:rFonts w:hint="eastAsia"/>
        </w:rPr>
        <w:t>he NW can know whether the candidate cell to be activated/switched has a valid TA</w:t>
      </w:r>
      <w:r>
        <w:t>, and decide whether RACH procedure is required for the L1/L2 mobility</w:t>
      </w:r>
      <w:r w:rsidR="00CC778B">
        <w:rPr>
          <w:rFonts w:hint="eastAsia"/>
        </w:rPr>
        <w:t>. Upon triggering L1/L2 mobility, the NW can include RACH indication in the switching command, e.g. to indicate whether RACH-less HO is available, the TA value or TAG to be used by the candidate cell.</w:t>
      </w:r>
      <w:r>
        <w:t xml:space="preserve"> If RACH-less HO is indicated or/and TA information is received, the UE can perform RACH-less HO during L1/L2 mobility procedure.</w:t>
      </w:r>
    </w:p>
    <w:p w:rsidR="006E7051" w:rsidRDefault="00CC778B">
      <w:pPr>
        <w:rPr>
          <w:b/>
          <w:bCs/>
        </w:rPr>
      </w:pPr>
      <w:r>
        <w:rPr>
          <w:rFonts w:hint="eastAsia"/>
          <w:b/>
          <w:bCs/>
        </w:rPr>
        <w:t xml:space="preserve">Proposal </w:t>
      </w:r>
      <w:r w:rsidR="00AF2FF6">
        <w:rPr>
          <w:b/>
          <w:bCs/>
        </w:rPr>
        <w:t>9</w:t>
      </w:r>
      <w:r>
        <w:rPr>
          <w:rFonts w:hint="eastAsia"/>
          <w:b/>
          <w:bCs/>
        </w:rPr>
        <w:t>: The switching command can include RACH indication</w:t>
      </w:r>
      <w:r w:rsidR="005A6148">
        <w:rPr>
          <w:b/>
          <w:bCs/>
        </w:rPr>
        <w:t>(s)</w:t>
      </w:r>
      <w:r>
        <w:rPr>
          <w:rFonts w:hint="eastAsia"/>
          <w:b/>
          <w:bCs/>
        </w:rPr>
        <w:t>, e.g. to indicate whether RACH-less HO is available, the TA value or TAG to be used by the activated/target cell.</w:t>
      </w:r>
    </w:p>
    <w:p w:rsidR="006E7051" w:rsidRDefault="00CC778B">
      <w:pPr>
        <w:pStyle w:val="3"/>
        <w:numPr>
          <w:ilvl w:val="2"/>
          <w:numId w:val="0"/>
        </w:numPr>
        <w:rPr>
          <w:lang w:val="en-US"/>
        </w:rPr>
      </w:pPr>
      <w:r>
        <w:rPr>
          <w:rFonts w:hint="eastAsia"/>
          <w:lang w:val="en-US"/>
        </w:rPr>
        <w:t>2.3 UP handling</w:t>
      </w:r>
    </w:p>
    <w:p w:rsidR="006E7051" w:rsidRDefault="00CC778B">
      <w:r>
        <w:rPr>
          <w:rFonts w:hint="eastAsia"/>
        </w:rPr>
        <w:t xml:space="preserve">For UP handling during L1/L2 mobility, </w:t>
      </w:r>
      <w:r w:rsidR="00F04774">
        <w:t xml:space="preserve">we think </w:t>
      </w:r>
      <w:r>
        <w:rPr>
          <w:rFonts w:hint="eastAsia"/>
        </w:rPr>
        <w:t xml:space="preserve">the current protocol stack handling can be reused. For intra-DU mobility, no PDCP re-establishment and RLC re-establishment is required, and MAC reset can also be avoided in case that RACH-less HO is available. For inter-DU mobility, MAC reset, RLC re-establishment and PDCP recovery are required. </w:t>
      </w:r>
    </w:p>
    <w:p w:rsidR="006E7051" w:rsidRDefault="00CC778B">
      <w:pPr>
        <w:rPr>
          <w:b/>
          <w:bCs/>
        </w:rPr>
      </w:pPr>
      <w:r>
        <w:rPr>
          <w:rFonts w:hint="eastAsia"/>
          <w:b/>
          <w:bCs/>
        </w:rPr>
        <w:t xml:space="preserve">Proposal </w:t>
      </w:r>
      <w:r w:rsidR="00AF2FF6">
        <w:rPr>
          <w:b/>
          <w:bCs/>
        </w:rPr>
        <w:t>10</w:t>
      </w:r>
      <w:r>
        <w:rPr>
          <w:rFonts w:hint="eastAsia"/>
          <w:b/>
          <w:bCs/>
        </w:rPr>
        <w:t xml:space="preserve">: For intra-DU mobility, PDCP re-establishment and RLC re-establishment is </w:t>
      </w:r>
      <w:r w:rsidR="00AF2FF6">
        <w:rPr>
          <w:b/>
          <w:bCs/>
        </w:rPr>
        <w:t xml:space="preserve">not </w:t>
      </w:r>
      <w:r>
        <w:rPr>
          <w:rFonts w:hint="eastAsia"/>
          <w:b/>
          <w:bCs/>
        </w:rPr>
        <w:t>required, and MAC reset can be avoided in case that RACH-less HO is available.</w:t>
      </w:r>
    </w:p>
    <w:p w:rsidR="006E7051" w:rsidRDefault="00CC778B">
      <w:r>
        <w:rPr>
          <w:rFonts w:hint="eastAsia"/>
          <w:b/>
          <w:bCs/>
        </w:rPr>
        <w:t>Proposal 1</w:t>
      </w:r>
      <w:r w:rsidR="00AF2FF6">
        <w:rPr>
          <w:b/>
          <w:bCs/>
        </w:rPr>
        <w:t>1</w:t>
      </w:r>
      <w:r>
        <w:rPr>
          <w:rFonts w:hint="eastAsia"/>
          <w:b/>
          <w:bCs/>
        </w:rPr>
        <w:t>: For inter-DU mobility, MAC reset, RLC re-establishment and PDCP recovery are required.</w:t>
      </w:r>
      <w:r>
        <w:rPr>
          <w:rFonts w:hint="eastAsia"/>
        </w:rPr>
        <w:t xml:space="preserve"> </w:t>
      </w:r>
    </w:p>
    <w:p w:rsidR="00762B66" w:rsidRDefault="00607BD8">
      <w:r>
        <w:t xml:space="preserve">Currently, PDCP recovery operation is triggered by the explicit L2 indication in </w:t>
      </w:r>
      <w:proofErr w:type="spellStart"/>
      <w:r w:rsidRPr="00607BD8">
        <w:rPr>
          <w:i/>
        </w:rPr>
        <w:t>RRCReconfiguration</w:t>
      </w:r>
      <w:proofErr w:type="spellEnd"/>
      <w:r>
        <w:t xml:space="preserve">, i.e. </w:t>
      </w:r>
      <w:proofErr w:type="spellStart"/>
      <w:r w:rsidRPr="00607BD8">
        <w:rPr>
          <w:i/>
        </w:rPr>
        <w:t>recoverPDCP</w:t>
      </w:r>
      <w:proofErr w:type="spellEnd"/>
      <w:r>
        <w:t xml:space="preserve"> IE. However, </w:t>
      </w:r>
      <w:r w:rsidR="005A6148">
        <w:t>regarding</w:t>
      </w:r>
      <w:r>
        <w:t xml:space="preserve"> the RRC model of candidate cell configurations</w:t>
      </w:r>
      <w:r w:rsidR="005A6148">
        <w:t xml:space="preserve"> in inter-DU scenario</w:t>
      </w:r>
      <w:r>
        <w:t xml:space="preserve">, </w:t>
      </w:r>
      <w:r w:rsidR="005A6148">
        <w:t xml:space="preserve">it’s preferred to configure each candidate with one </w:t>
      </w:r>
      <w:proofErr w:type="spellStart"/>
      <w:r w:rsidRPr="007C4388">
        <w:rPr>
          <w:i/>
        </w:rPr>
        <w:t>CellCroupConfig</w:t>
      </w:r>
      <w:proofErr w:type="spellEnd"/>
      <w:r>
        <w:t xml:space="preserve"> IE, as discussed in our companion contribution [</w:t>
      </w:r>
      <w:r w:rsidR="001227BB">
        <w:t>3</w:t>
      </w:r>
      <w:r>
        <w:t xml:space="preserve">]. </w:t>
      </w:r>
      <w:r w:rsidR="005A6148">
        <w:t>But</w:t>
      </w:r>
      <w:r>
        <w:t xml:space="preserve"> the current </w:t>
      </w:r>
      <w:proofErr w:type="spellStart"/>
      <w:r w:rsidRPr="007C4388">
        <w:rPr>
          <w:i/>
        </w:rPr>
        <w:t>CellCroupConfig</w:t>
      </w:r>
      <w:proofErr w:type="spellEnd"/>
      <w:r>
        <w:t xml:space="preserve"> does not contain any </w:t>
      </w:r>
      <w:r w:rsidR="005A6148">
        <w:t>indication</w:t>
      </w:r>
      <w:r>
        <w:t xml:space="preserve"> </w:t>
      </w:r>
      <w:r w:rsidR="005A6148">
        <w:t>related</w:t>
      </w:r>
      <w:r>
        <w:t xml:space="preserve"> </w:t>
      </w:r>
      <w:r w:rsidR="005A6148">
        <w:t xml:space="preserve">to </w:t>
      </w:r>
      <w:r>
        <w:t xml:space="preserve">PDCP layer handling. </w:t>
      </w:r>
    </w:p>
    <w:p w:rsidR="00762B66" w:rsidRPr="00762B66" w:rsidRDefault="00762B66">
      <w:pPr>
        <w:rPr>
          <w:i/>
          <w:iCs/>
        </w:rPr>
      </w:pPr>
      <w:r>
        <w:rPr>
          <w:rFonts w:hint="eastAsia"/>
          <w:i/>
          <w:iCs/>
        </w:rPr>
        <w:t xml:space="preserve">Observation 4: </w:t>
      </w:r>
      <w:r>
        <w:rPr>
          <w:i/>
          <w:iCs/>
        </w:rPr>
        <w:t xml:space="preserve">The current PDCP </w:t>
      </w:r>
      <w:r w:rsidRPr="0025655A">
        <w:rPr>
          <w:i/>
          <w:iCs/>
        </w:rPr>
        <w:t xml:space="preserve">recovery operation is triggered by the explicit L2 indication in </w:t>
      </w:r>
      <w:proofErr w:type="spellStart"/>
      <w:r w:rsidRPr="0025655A">
        <w:rPr>
          <w:i/>
          <w:iCs/>
        </w:rPr>
        <w:t>RRCReconfiguration</w:t>
      </w:r>
      <w:proofErr w:type="spellEnd"/>
      <w:r w:rsidRPr="0025655A">
        <w:rPr>
          <w:i/>
          <w:iCs/>
        </w:rPr>
        <w:t xml:space="preserve">, i.e. </w:t>
      </w:r>
      <w:proofErr w:type="spellStart"/>
      <w:r w:rsidRPr="0025655A">
        <w:rPr>
          <w:i/>
          <w:iCs/>
        </w:rPr>
        <w:t>recoverPDCP</w:t>
      </w:r>
      <w:proofErr w:type="spellEnd"/>
      <w:r w:rsidRPr="0025655A">
        <w:rPr>
          <w:i/>
          <w:iCs/>
        </w:rPr>
        <w:t xml:space="preserve"> IE.</w:t>
      </w:r>
      <w:r>
        <w:rPr>
          <w:rFonts w:hint="eastAsia"/>
          <w:i/>
          <w:iCs/>
        </w:rPr>
        <w:t xml:space="preserve"> </w:t>
      </w:r>
      <w:r>
        <w:rPr>
          <w:i/>
          <w:iCs/>
        </w:rPr>
        <w:t>But no PDCP handling related indication c</w:t>
      </w:r>
      <w:r w:rsidR="00AF2FF6">
        <w:rPr>
          <w:i/>
          <w:iCs/>
        </w:rPr>
        <w:t>ould</w:t>
      </w:r>
      <w:r>
        <w:rPr>
          <w:i/>
          <w:iCs/>
        </w:rPr>
        <w:t xml:space="preserve"> be </w:t>
      </w:r>
      <w:r w:rsidR="00AF2FF6">
        <w:rPr>
          <w:i/>
          <w:iCs/>
        </w:rPr>
        <w:t>configured</w:t>
      </w:r>
      <w:r>
        <w:rPr>
          <w:i/>
          <w:iCs/>
        </w:rPr>
        <w:t xml:space="preserve"> within the current </w:t>
      </w:r>
      <w:proofErr w:type="spellStart"/>
      <w:r w:rsidRPr="007C4388">
        <w:rPr>
          <w:i/>
        </w:rPr>
        <w:t>CellCroupConfig</w:t>
      </w:r>
      <w:proofErr w:type="spellEnd"/>
      <w:r>
        <w:rPr>
          <w:i/>
        </w:rPr>
        <w:t xml:space="preserve"> in case that the candidate configuration is molded </w:t>
      </w:r>
      <w:r w:rsidR="00D96FA3">
        <w:rPr>
          <w:i/>
        </w:rPr>
        <w:t>by</w:t>
      </w:r>
      <w:r>
        <w:rPr>
          <w:i/>
        </w:rPr>
        <w:t xml:space="preserve"> one </w:t>
      </w:r>
      <w:proofErr w:type="spellStart"/>
      <w:r w:rsidRPr="007C4388">
        <w:rPr>
          <w:i/>
        </w:rPr>
        <w:t>CellCroupConfig</w:t>
      </w:r>
      <w:proofErr w:type="spellEnd"/>
      <w:r>
        <w:rPr>
          <w:i/>
        </w:rPr>
        <w:t>.</w:t>
      </w:r>
    </w:p>
    <w:p w:rsidR="00D4565E" w:rsidRDefault="00607BD8">
      <w:r>
        <w:lastRenderedPageBreak/>
        <w:t xml:space="preserve">Thus, in order to </w:t>
      </w:r>
      <w:r w:rsidR="005A6148">
        <w:t xml:space="preserve">trigger PDCP recovery operation at the UE side when performing inter-DU mobility, a PDCP recovery indication can be </w:t>
      </w:r>
      <w:r w:rsidR="00D96FA3">
        <w:t>considered to be indicated</w:t>
      </w:r>
      <w:r w:rsidR="005A6148">
        <w:t xml:space="preserve"> in the switching command.</w:t>
      </w:r>
    </w:p>
    <w:p w:rsidR="005A6148" w:rsidRDefault="005A6148">
      <w:r>
        <w:rPr>
          <w:rFonts w:hint="eastAsia"/>
          <w:b/>
          <w:bCs/>
        </w:rPr>
        <w:t>Proposal 1</w:t>
      </w:r>
      <w:r w:rsidR="00AF2FF6">
        <w:rPr>
          <w:b/>
          <w:bCs/>
        </w:rPr>
        <w:t>2</w:t>
      </w:r>
      <w:r>
        <w:rPr>
          <w:rFonts w:hint="eastAsia"/>
          <w:b/>
          <w:bCs/>
        </w:rPr>
        <w:t>:</w:t>
      </w:r>
      <w:r>
        <w:rPr>
          <w:b/>
          <w:bCs/>
        </w:rPr>
        <w:t xml:space="preserve"> The switching command can include a PDCP indication to indicate whether </w:t>
      </w:r>
      <w:r w:rsidR="00933676">
        <w:rPr>
          <w:b/>
          <w:bCs/>
        </w:rPr>
        <w:t xml:space="preserve">a </w:t>
      </w:r>
      <w:r>
        <w:rPr>
          <w:b/>
          <w:bCs/>
        </w:rPr>
        <w:t>PDCP recovery is required or not.</w:t>
      </w:r>
    </w:p>
    <w:p w:rsidR="006E7051" w:rsidRDefault="00CC778B">
      <w:pPr>
        <w:pStyle w:val="3"/>
        <w:numPr>
          <w:ilvl w:val="2"/>
          <w:numId w:val="0"/>
        </w:numPr>
        <w:rPr>
          <w:lang w:val="en-US"/>
        </w:rPr>
      </w:pPr>
      <w:r>
        <w:rPr>
          <w:rFonts w:hint="eastAsia"/>
          <w:lang w:val="en-US"/>
        </w:rPr>
        <w:t>2.4 Failure detection and handling</w:t>
      </w:r>
    </w:p>
    <w:p w:rsidR="006E7051" w:rsidRDefault="00CC778B">
      <w:r>
        <w:rPr>
          <w:rFonts w:hint="eastAsia"/>
        </w:rPr>
        <w:t>Currently, the failure detection of L3 HO is based on T304 timer. For L1/L2 mobility, we may need to further consider how to determine the mobility failure. There are two options to be considered:</w:t>
      </w:r>
    </w:p>
    <w:p w:rsidR="006E7051" w:rsidRDefault="00CC778B">
      <w:pPr>
        <w:numPr>
          <w:ilvl w:val="0"/>
          <w:numId w:val="6"/>
        </w:numPr>
      </w:pPr>
      <w:r>
        <w:t xml:space="preserve">Alt.1: </w:t>
      </w:r>
      <w:r>
        <w:rPr>
          <w:rFonts w:hint="eastAsia"/>
        </w:rPr>
        <w:t>NW based solution, i.e. u</w:t>
      </w:r>
      <w:r>
        <w:t>p to NW implementation</w:t>
      </w:r>
      <w:r>
        <w:rPr>
          <w:rFonts w:hint="eastAsia"/>
        </w:rPr>
        <w:t>,</w:t>
      </w:r>
      <w:r>
        <w:t xml:space="preserve"> </w:t>
      </w:r>
      <w:r>
        <w:rPr>
          <w:rFonts w:hint="eastAsia"/>
        </w:rPr>
        <w:t>according to</w:t>
      </w:r>
      <w:r>
        <w:t xml:space="preserve"> the response (e.g. ACK/NACK, MAC CE) from the UE to the target cell </w:t>
      </w:r>
    </w:p>
    <w:p w:rsidR="006E7051" w:rsidRDefault="00CC778B">
      <w:pPr>
        <w:numPr>
          <w:ilvl w:val="0"/>
          <w:numId w:val="6"/>
        </w:numPr>
      </w:pPr>
      <w:r>
        <w:t xml:space="preserve">Alt.2: </w:t>
      </w:r>
      <w:r>
        <w:rPr>
          <w:rFonts w:hint="eastAsia"/>
        </w:rPr>
        <w:t>Timer based solution, e.g. d</w:t>
      </w:r>
      <w:r>
        <w:t>efine t304-like timer</w:t>
      </w:r>
    </w:p>
    <w:p w:rsidR="006E7051" w:rsidRDefault="00CC778B">
      <w:r>
        <w:rPr>
          <w:rFonts w:hint="eastAsia"/>
        </w:rPr>
        <w:t xml:space="preserve">The Alt. 1 is similar to the existing beam switch handling. The NW sends the switching command to the UE and waits for the response </w:t>
      </w:r>
      <w:r>
        <w:t>(e.g. ACK/NACK, MAC CE)</w:t>
      </w:r>
      <w:r>
        <w:rPr>
          <w:rFonts w:hint="eastAsia"/>
        </w:rPr>
        <w:t xml:space="preserve"> from the UE. If the NACK is received or no response is received in a certain time, the NW will re-transmit the switching command to the UE until the retransmissions reach the maximum number. From the UE perspective, if the UE cannot receive the multiple retransmissions of switching command or cannot successfully transmit the UL response to the NW, it</w:t>
      </w:r>
      <w:r>
        <w:t>’</w:t>
      </w:r>
      <w:r>
        <w:rPr>
          <w:rFonts w:hint="eastAsia"/>
        </w:rPr>
        <w:t xml:space="preserve">s very possible that the UE shall declare RLF, e.g. due to T310 expiry or indication from RLC that the maximum number of retransmissions has been reached. And then the RRC re-establishment shall be triggered for radio link recovery. In Alt. 2, the t304-like timer can be defined, similar to L3 HO. The UE shall start the timer upon receiving the switching command, and stop the timer upon successful completion of random access on the target cell if RACH is needed, or successful transmission of the L1/L2 indication (e.g. ACK, MAC CE) to the target cell. Upon the timer expiry, the UE declare the L1/L2 mobility failure. Either RRC timer or MAC timer can be considered. The </w:t>
      </w:r>
      <w:proofErr w:type="gramStart"/>
      <w:r>
        <w:rPr>
          <w:rFonts w:hint="eastAsia"/>
        </w:rPr>
        <w:t>timer based</w:t>
      </w:r>
      <w:proofErr w:type="gramEnd"/>
      <w:r>
        <w:rPr>
          <w:rFonts w:hint="eastAsia"/>
        </w:rPr>
        <w:t xml:space="preserve"> solution </w:t>
      </w:r>
      <w:r w:rsidR="00D96FA3">
        <w:t>can</w:t>
      </w:r>
      <w:r>
        <w:rPr>
          <w:rFonts w:hint="eastAsia"/>
        </w:rPr>
        <w:t xml:space="preserve"> help to detect the L1/L2 mobility </w:t>
      </w:r>
      <w:r w:rsidR="00D96FA3">
        <w:t xml:space="preserve">failure </w:t>
      </w:r>
      <w:r>
        <w:rPr>
          <w:rFonts w:hint="eastAsia"/>
        </w:rPr>
        <w:t>faster</w:t>
      </w:r>
      <w:r w:rsidR="00D96FA3">
        <w:t>, e.g. earlier than RLF declaration</w:t>
      </w:r>
      <w:r>
        <w:rPr>
          <w:rFonts w:hint="eastAsia"/>
        </w:rPr>
        <w:t xml:space="preserve">. </w:t>
      </w:r>
    </w:p>
    <w:p w:rsidR="006E7051" w:rsidRDefault="00CC778B">
      <w:pPr>
        <w:rPr>
          <w:b/>
          <w:bCs/>
        </w:rPr>
      </w:pPr>
      <w:r>
        <w:rPr>
          <w:rFonts w:hint="eastAsia"/>
          <w:b/>
          <w:bCs/>
        </w:rPr>
        <w:t>Proposal 1</w:t>
      </w:r>
      <w:r w:rsidR="00AF2FF6">
        <w:rPr>
          <w:b/>
          <w:bCs/>
        </w:rPr>
        <w:t>3</w:t>
      </w:r>
      <w:r>
        <w:rPr>
          <w:rFonts w:hint="eastAsia"/>
          <w:b/>
          <w:bCs/>
        </w:rPr>
        <w:t>: Timer based solution (e.g. define t304-like timer) can be considered for the L1/L2 mobility failure detection. FFS: whether to define the timer in MAC layer or RRC layer.</w:t>
      </w:r>
    </w:p>
    <w:p w:rsidR="006E7051" w:rsidRDefault="00CC778B">
      <w:r>
        <w:rPr>
          <w:rFonts w:hint="eastAsia"/>
        </w:rPr>
        <w:t xml:space="preserve">RRC re-establishment triggered by the mobility failure will cause the longer data interruption, </w:t>
      </w:r>
      <w:r w:rsidR="00A230C3">
        <w:t xml:space="preserve">so </w:t>
      </w:r>
      <w:r>
        <w:rPr>
          <w:rFonts w:hint="eastAsia"/>
        </w:rPr>
        <w:t>it should be avoid</w:t>
      </w:r>
      <w:r w:rsidR="00D96FA3">
        <w:t>ed</w:t>
      </w:r>
      <w:r>
        <w:rPr>
          <w:rFonts w:hint="eastAsia"/>
        </w:rPr>
        <w:t xml:space="preserve"> as much as possible, considering that L1/L2 mobility may happen frequently (especially for intra-DU case). </w:t>
      </w:r>
    </w:p>
    <w:p w:rsidR="006E7051" w:rsidRDefault="00CC778B">
      <w:pPr>
        <w:rPr>
          <w:i/>
          <w:iCs/>
        </w:rPr>
      </w:pPr>
      <w:r>
        <w:rPr>
          <w:rFonts w:hint="eastAsia"/>
          <w:i/>
          <w:iCs/>
        </w:rPr>
        <w:t xml:space="preserve">Observation </w:t>
      </w:r>
      <w:r w:rsidR="0025655A">
        <w:rPr>
          <w:i/>
          <w:iCs/>
        </w:rPr>
        <w:t>5</w:t>
      </w:r>
      <w:r>
        <w:rPr>
          <w:rFonts w:hint="eastAsia"/>
          <w:i/>
          <w:iCs/>
        </w:rPr>
        <w:t>: Considering that L1/L2 mobility may happen frequently (especially for intra-DU case), RRC re-establishment triggered by the mobility failure should be avoid as much as possible.</w:t>
      </w:r>
    </w:p>
    <w:p w:rsidR="006E7051" w:rsidRDefault="00CC778B">
      <w:r>
        <w:rPr>
          <w:rFonts w:hint="eastAsia"/>
        </w:rPr>
        <w:t>Since multiple candidate cells have been configured for the UE, it</w:t>
      </w:r>
      <w:r>
        <w:t>’</w:t>
      </w:r>
      <w:r>
        <w:rPr>
          <w:rFonts w:hint="eastAsia"/>
        </w:rPr>
        <w:t>s preferred to use the candidate cell for failure recovery. For example, the UE can autonomously trigger the L1/L2 mobility to access another candidate cell if the condition/threshold for that candidate cell is met.</w:t>
      </w:r>
    </w:p>
    <w:p w:rsidR="006E7051" w:rsidRDefault="00CC778B">
      <w:pPr>
        <w:rPr>
          <w:b/>
          <w:bCs/>
        </w:rPr>
      </w:pPr>
      <w:r>
        <w:rPr>
          <w:rFonts w:hint="eastAsia"/>
          <w:b/>
          <w:bCs/>
        </w:rPr>
        <w:t>Proposal 1</w:t>
      </w:r>
      <w:r w:rsidR="00AF2FF6">
        <w:rPr>
          <w:b/>
          <w:bCs/>
        </w:rPr>
        <w:t>4</w:t>
      </w:r>
      <w:r>
        <w:rPr>
          <w:rFonts w:hint="eastAsia"/>
          <w:b/>
          <w:bCs/>
        </w:rPr>
        <w:t xml:space="preserve">: UE based recovery solution </w:t>
      </w:r>
      <w:r w:rsidR="00AF2FF6">
        <w:rPr>
          <w:b/>
          <w:bCs/>
        </w:rPr>
        <w:t>is</w:t>
      </w:r>
      <w:r>
        <w:rPr>
          <w:rFonts w:hint="eastAsia"/>
          <w:b/>
          <w:bCs/>
        </w:rPr>
        <w:t xml:space="preserve"> considered for the handling of L1/L2 mobility failure, e.g. the UE autonomously triggers a second L1/L2 mobility to access another candidate cell if the condition/threshold for that candidate cell is met.</w:t>
      </w:r>
    </w:p>
    <w:p w:rsidR="006E7051" w:rsidRDefault="00CC778B">
      <w:r>
        <w:rPr>
          <w:rFonts w:hint="eastAsia"/>
        </w:rPr>
        <w:lastRenderedPageBreak/>
        <w:t xml:space="preserve">The flow chart for overall procedures of intra-DU and inter-DU mobility </w:t>
      </w:r>
      <w:r w:rsidR="00CE4529">
        <w:t>is</w:t>
      </w:r>
      <w:r>
        <w:rPr>
          <w:rFonts w:hint="eastAsia"/>
        </w:rPr>
        <w:t xml:space="preserve"> provided in the Annex for information.</w:t>
      </w:r>
    </w:p>
    <w:p w:rsidR="006E7051" w:rsidRDefault="00CC778B">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6E7051" w:rsidRDefault="00CC778B">
      <w:r>
        <w:t>In this contribution,</w:t>
      </w:r>
      <w:r>
        <w:rPr>
          <w:rFonts w:hint="eastAsia"/>
        </w:rPr>
        <w:t xml:space="preserve"> we discussed dynamic switch for L1/L2 mobility with the following observations and proposals:</w:t>
      </w:r>
    </w:p>
    <w:p w:rsidR="00AF2FF6" w:rsidRDefault="00AF2FF6" w:rsidP="00AF2FF6">
      <w:pPr>
        <w:rPr>
          <w:b/>
          <w:bCs/>
        </w:rPr>
      </w:pPr>
      <w:r>
        <w:rPr>
          <w:rFonts w:hint="eastAsia"/>
          <w:b/>
          <w:bCs/>
        </w:rPr>
        <w:t xml:space="preserve">Proposal 1: NW based triggering mechanism (i.e. triggering cell switch via L1/L2 </w:t>
      </w:r>
      <w:proofErr w:type="spellStart"/>
      <w:r>
        <w:rPr>
          <w:rFonts w:hint="eastAsia"/>
          <w:b/>
          <w:bCs/>
        </w:rPr>
        <w:t>signalling</w:t>
      </w:r>
      <w:proofErr w:type="spellEnd"/>
      <w:r>
        <w:rPr>
          <w:rFonts w:hint="eastAsia"/>
          <w:b/>
          <w:bCs/>
        </w:rPr>
        <w:t xml:space="preserve">) is </w:t>
      </w:r>
      <w:r>
        <w:rPr>
          <w:b/>
          <w:bCs/>
        </w:rPr>
        <w:t>supported</w:t>
      </w:r>
      <w:r>
        <w:rPr>
          <w:rFonts w:hint="eastAsia"/>
          <w:b/>
          <w:bCs/>
        </w:rPr>
        <w:t xml:space="preserve"> as the first priority. </w:t>
      </w:r>
    </w:p>
    <w:p w:rsidR="00AF2FF6" w:rsidRDefault="00AF2FF6" w:rsidP="00AF2FF6">
      <w:pPr>
        <w:rPr>
          <w:b/>
          <w:bCs/>
        </w:rPr>
      </w:pPr>
      <w:r>
        <w:rPr>
          <w:rFonts w:hint="eastAsia"/>
          <w:b/>
          <w:bCs/>
        </w:rPr>
        <w:t>Proposal 2: UE based triggering mechanism is supported as the second priority. The UE based triggering mechanism can be taken as a complementary solution for NW based triggering mechanism, e.g. when NW</w:t>
      </w:r>
      <w:r>
        <w:rPr>
          <w:b/>
          <w:bCs/>
        </w:rPr>
        <w:t xml:space="preserve"> based</w:t>
      </w:r>
      <w:r>
        <w:rPr>
          <w:rFonts w:hint="eastAsia"/>
          <w:b/>
          <w:bCs/>
        </w:rPr>
        <w:t xml:space="preserve"> triggering mobility fails.</w:t>
      </w:r>
    </w:p>
    <w:p w:rsidR="00AF2FF6" w:rsidRDefault="00AF2FF6" w:rsidP="00AF2FF6">
      <w:pPr>
        <w:rPr>
          <w:b/>
          <w:bCs/>
        </w:rPr>
      </w:pPr>
      <w:r>
        <w:rPr>
          <w:rFonts w:hint="eastAsia"/>
          <w:b/>
          <w:bCs/>
        </w:rPr>
        <w:t>Proposal 3: For intra-DU mobility, the serving DU decides which candidate cell(s) to be activated/switched based on L1 measurements for candidate cells.</w:t>
      </w:r>
    </w:p>
    <w:p w:rsidR="00AF2FF6" w:rsidRPr="009170FB" w:rsidRDefault="00AF2FF6" w:rsidP="00AF2FF6">
      <w:pPr>
        <w:rPr>
          <w:b/>
        </w:rPr>
      </w:pPr>
      <w:r w:rsidRPr="009170FB">
        <w:rPr>
          <w:b/>
        </w:rPr>
        <w:t>Proposal 4:</w:t>
      </w:r>
      <w:r>
        <w:rPr>
          <w:b/>
        </w:rPr>
        <w:t xml:space="preserve"> </w:t>
      </w:r>
      <w:r w:rsidRPr="009170FB">
        <w:rPr>
          <w:b/>
        </w:rPr>
        <w:t xml:space="preserve">The </w:t>
      </w:r>
      <w:r>
        <w:rPr>
          <w:b/>
        </w:rPr>
        <w:t>cell</w:t>
      </w:r>
      <w:r w:rsidRPr="009170FB">
        <w:rPr>
          <w:b/>
        </w:rPr>
        <w:t xml:space="preserve"> switching command in</w:t>
      </w:r>
      <w:r>
        <w:rPr>
          <w:b/>
        </w:rPr>
        <w:t>cludes</w:t>
      </w:r>
      <w:r w:rsidRPr="009170FB">
        <w:rPr>
          <w:b/>
        </w:rPr>
        <w:t xml:space="preserve"> the activated/switched candidate cell(s) ID</w:t>
      </w:r>
      <w:r>
        <w:rPr>
          <w:b/>
        </w:rPr>
        <w:t>.</w:t>
      </w:r>
    </w:p>
    <w:p w:rsidR="00AF2FF6" w:rsidRDefault="00AF2FF6" w:rsidP="00AF2FF6">
      <w:pPr>
        <w:rPr>
          <w:i/>
          <w:iCs/>
        </w:rPr>
      </w:pPr>
      <w:r>
        <w:rPr>
          <w:rFonts w:hint="eastAsia"/>
          <w:i/>
          <w:iCs/>
        </w:rPr>
        <w:t>Observation 1: D</w:t>
      </w:r>
      <w:r>
        <w:rPr>
          <w:i/>
          <w:iCs/>
        </w:rPr>
        <w:t xml:space="preserve">ifferent from the intra-DU case, </w:t>
      </w:r>
      <w:r>
        <w:rPr>
          <w:rFonts w:hint="eastAsia"/>
          <w:i/>
          <w:iCs/>
        </w:rPr>
        <w:t>given</w:t>
      </w:r>
      <w:r>
        <w:rPr>
          <w:i/>
          <w:iCs/>
        </w:rPr>
        <w:t xml:space="preserve"> </w:t>
      </w:r>
      <w:r>
        <w:rPr>
          <w:rFonts w:hint="eastAsia"/>
          <w:i/>
          <w:iCs/>
        </w:rPr>
        <w:t xml:space="preserve">that </w:t>
      </w:r>
      <w:r>
        <w:rPr>
          <w:i/>
          <w:iCs/>
        </w:rPr>
        <w:t>the F1</w:t>
      </w:r>
      <w:r>
        <w:rPr>
          <w:rFonts w:hint="eastAsia"/>
          <w:i/>
          <w:iCs/>
        </w:rPr>
        <w:t>-UP</w:t>
      </w:r>
      <w:r>
        <w:rPr>
          <w:i/>
          <w:iCs/>
        </w:rPr>
        <w:t xml:space="preserve"> path switching and PDCP recovery </w:t>
      </w:r>
      <w:r>
        <w:rPr>
          <w:rFonts w:hint="eastAsia"/>
          <w:i/>
          <w:iCs/>
        </w:rPr>
        <w:t xml:space="preserve">is required </w:t>
      </w:r>
      <w:r>
        <w:rPr>
          <w:i/>
          <w:iCs/>
        </w:rPr>
        <w:t>for the retransmission of the unsuccessfully transmitted</w:t>
      </w:r>
      <w:r>
        <w:rPr>
          <w:rFonts w:hint="eastAsia"/>
          <w:i/>
          <w:iCs/>
        </w:rPr>
        <w:t xml:space="preserve"> </w:t>
      </w:r>
      <w:r>
        <w:rPr>
          <w:i/>
          <w:iCs/>
        </w:rPr>
        <w:t>data packet</w:t>
      </w:r>
      <w:r>
        <w:rPr>
          <w:rFonts w:hint="eastAsia"/>
          <w:i/>
          <w:iCs/>
        </w:rPr>
        <w:t xml:space="preserve"> in the inter-DU mobility</w:t>
      </w:r>
      <w:r>
        <w:rPr>
          <w:i/>
          <w:iCs/>
        </w:rPr>
        <w:t>, the ping-pong issue has to be considered</w:t>
      </w:r>
      <w:r>
        <w:rPr>
          <w:rFonts w:hint="eastAsia"/>
          <w:i/>
          <w:iCs/>
        </w:rPr>
        <w:t xml:space="preserve"> in inter-DU case.</w:t>
      </w:r>
    </w:p>
    <w:p w:rsidR="00AF2FF6" w:rsidRDefault="00AF2FF6" w:rsidP="00AF2FF6">
      <w:pPr>
        <w:rPr>
          <w:b/>
          <w:bCs/>
        </w:rPr>
      </w:pPr>
      <w:r>
        <w:rPr>
          <w:rFonts w:hint="eastAsia"/>
          <w:b/>
          <w:bCs/>
        </w:rPr>
        <w:t xml:space="preserve">Proposal </w:t>
      </w:r>
      <w:r>
        <w:rPr>
          <w:b/>
          <w:bCs/>
        </w:rPr>
        <w:t>5</w:t>
      </w:r>
      <w:r>
        <w:rPr>
          <w:rFonts w:hint="eastAsia"/>
          <w:b/>
          <w:bCs/>
        </w:rPr>
        <w:t>: For inter-DU mobility, RAN2 discuss</w:t>
      </w:r>
      <w:r>
        <w:rPr>
          <w:b/>
          <w:bCs/>
        </w:rPr>
        <w:t>es</w:t>
      </w:r>
      <w:r>
        <w:rPr>
          <w:rFonts w:hint="eastAsia"/>
          <w:b/>
          <w:bCs/>
        </w:rPr>
        <w:t xml:space="preserve"> how to ensure the mobility robustness and avoid the frequent ping-pong HO. The following potential options can be considered:</w:t>
      </w:r>
    </w:p>
    <w:p w:rsidR="00AF2FF6" w:rsidRDefault="00AF2FF6" w:rsidP="00AF2FF6">
      <w:pPr>
        <w:numPr>
          <w:ilvl w:val="0"/>
          <w:numId w:val="6"/>
        </w:numPr>
        <w:rPr>
          <w:b/>
          <w:bCs/>
        </w:rPr>
      </w:pPr>
      <w:r>
        <w:rPr>
          <w:rFonts w:hint="eastAsia"/>
          <w:b/>
          <w:bCs/>
        </w:rPr>
        <w:t>Option 1: Triggering based on both L1 measurement and L3 measurement, e.g. the NW decides to trigger L1/L2 mobility based on the L1 measurement for the serving cell as well as L1/L3 measurements for the candidate cells;</w:t>
      </w:r>
    </w:p>
    <w:p w:rsidR="00AF2FF6" w:rsidRDefault="00AF2FF6" w:rsidP="00AF2FF6">
      <w:pPr>
        <w:numPr>
          <w:ilvl w:val="0"/>
          <w:numId w:val="6"/>
        </w:numPr>
        <w:rPr>
          <w:b/>
          <w:bCs/>
        </w:rPr>
      </w:pPr>
      <w:r>
        <w:rPr>
          <w:rFonts w:hint="eastAsia"/>
          <w:b/>
          <w:bCs/>
        </w:rPr>
        <w:t xml:space="preserve">Option 2: Triggering based on L1 measurement/report with L3-similar enhancements, e.g. define event-triggered L1 measurement report with Hysteresis, </w:t>
      </w:r>
      <w:proofErr w:type="spellStart"/>
      <w:r>
        <w:rPr>
          <w:rFonts w:hint="eastAsia"/>
          <w:b/>
          <w:bCs/>
        </w:rPr>
        <w:t>TimeToTrigger</w:t>
      </w:r>
      <w:proofErr w:type="spellEnd"/>
      <w:r>
        <w:rPr>
          <w:rFonts w:hint="eastAsia"/>
          <w:b/>
          <w:bCs/>
        </w:rPr>
        <w:t xml:space="preserve">, etc. </w:t>
      </w:r>
    </w:p>
    <w:p w:rsidR="00AF2FF6" w:rsidRDefault="00AF2FF6" w:rsidP="00AF2FF6">
      <w:pPr>
        <w:numPr>
          <w:ilvl w:val="0"/>
          <w:numId w:val="6"/>
        </w:numPr>
        <w:rPr>
          <w:b/>
          <w:bCs/>
        </w:rPr>
      </w:pPr>
      <w:r>
        <w:rPr>
          <w:rFonts w:hint="eastAsia"/>
          <w:b/>
          <w:bCs/>
        </w:rPr>
        <w:t xml:space="preserve">Option 3: Up to NW implementation to handle the L1 measurement </w:t>
      </w:r>
      <w:r>
        <w:rPr>
          <w:b/>
          <w:bCs/>
        </w:rPr>
        <w:t>as the triggering criteria</w:t>
      </w:r>
      <w:r>
        <w:rPr>
          <w:rFonts w:hint="eastAsia"/>
          <w:b/>
          <w:bCs/>
        </w:rPr>
        <w:t>, e.g. the DU performs the L3 filtering for the received L1 measurements, or the DU derives cell-level L1 measurements based on L1 beam measurements.</w:t>
      </w:r>
    </w:p>
    <w:p w:rsidR="00AF2FF6" w:rsidRDefault="00AF2FF6" w:rsidP="00AF2FF6">
      <w:pPr>
        <w:rPr>
          <w:b/>
          <w:bCs/>
        </w:rPr>
      </w:pPr>
      <w:r>
        <w:rPr>
          <w:rFonts w:hint="eastAsia"/>
          <w:b/>
          <w:bCs/>
        </w:rPr>
        <w:t xml:space="preserve">Proposal </w:t>
      </w:r>
      <w:r>
        <w:rPr>
          <w:b/>
          <w:bCs/>
        </w:rPr>
        <w:t>6</w:t>
      </w:r>
      <w:r>
        <w:rPr>
          <w:rFonts w:hint="eastAsia"/>
          <w:b/>
          <w:bCs/>
        </w:rPr>
        <w:t>: For inter-DU mobility, RAN2 discuss</w:t>
      </w:r>
      <w:r>
        <w:rPr>
          <w:b/>
          <w:bCs/>
        </w:rPr>
        <w:t>es</w:t>
      </w:r>
      <w:r>
        <w:rPr>
          <w:rFonts w:hint="eastAsia"/>
          <w:b/>
          <w:bCs/>
        </w:rPr>
        <w:t xml:space="preserve"> which node (e.g. CU, serving DU, candidate DU) decides the triggering of L1/L2 mobility for cell group switching/activation.</w:t>
      </w:r>
    </w:p>
    <w:p w:rsidR="00AF2FF6" w:rsidRDefault="00AF2FF6" w:rsidP="00AF2FF6">
      <w:r>
        <w:rPr>
          <w:rFonts w:hint="eastAsia"/>
          <w:i/>
          <w:iCs/>
        </w:rPr>
        <w:t>Observation 2: To support RACH-less HO is a main point to reduce interruption time during L1/L2 mobility</w:t>
      </w:r>
      <w:r>
        <w:rPr>
          <w:i/>
          <w:iCs/>
        </w:rPr>
        <w:t>, i.e. to skip UL sync procedure after receiving the switching command</w:t>
      </w:r>
      <w:r>
        <w:rPr>
          <w:rFonts w:hint="eastAsia"/>
          <w:i/>
          <w:iCs/>
        </w:rPr>
        <w:t>.</w:t>
      </w:r>
    </w:p>
    <w:p w:rsidR="00AF2FF6" w:rsidRDefault="00AF2FF6" w:rsidP="00AF2FF6">
      <w:pPr>
        <w:rPr>
          <w:i/>
          <w:iCs/>
        </w:rPr>
      </w:pPr>
      <w:r>
        <w:rPr>
          <w:rFonts w:hint="eastAsia"/>
          <w:i/>
          <w:iCs/>
        </w:rPr>
        <w:t xml:space="preserve">Observation 3: The NW can acquire and maintain the TA for candidate cells before sending the switching command to the UE, e.g. to measure the UL reference </w:t>
      </w:r>
      <w:proofErr w:type="spellStart"/>
      <w:r>
        <w:rPr>
          <w:rFonts w:hint="eastAsia"/>
          <w:i/>
          <w:iCs/>
        </w:rPr>
        <w:t>signalling</w:t>
      </w:r>
      <w:proofErr w:type="spellEnd"/>
      <w:r>
        <w:rPr>
          <w:rFonts w:hint="eastAsia"/>
          <w:i/>
          <w:iCs/>
        </w:rPr>
        <w:t xml:space="preserve"> sending by the UE to acquire the valid TA for candidate cell(s).</w:t>
      </w:r>
    </w:p>
    <w:p w:rsidR="00AF2FF6" w:rsidRDefault="00AF2FF6" w:rsidP="00AF2FF6">
      <w:r>
        <w:rPr>
          <w:rFonts w:hint="eastAsia"/>
          <w:b/>
          <w:bCs/>
        </w:rPr>
        <w:t xml:space="preserve">Proposal </w:t>
      </w:r>
      <w:r>
        <w:rPr>
          <w:b/>
          <w:bCs/>
        </w:rPr>
        <w:t>7</w:t>
      </w:r>
      <w:r>
        <w:rPr>
          <w:rFonts w:hint="eastAsia"/>
          <w:b/>
          <w:bCs/>
        </w:rPr>
        <w:t xml:space="preserve">: To support RACH-less HO for the case where TA of candidate cell is known by NW side (e.g. TA is 0 for small cell, the candidate cell belong to the same TAG of the current serving cell, or NW have valid TA of </w:t>
      </w:r>
      <w:r>
        <w:rPr>
          <w:rFonts w:hint="eastAsia"/>
          <w:b/>
          <w:bCs/>
        </w:rPr>
        <w:lastRenderedPageBreak/>
        <w:t>candidate cell before the switching is triggered). The detailed TA acquisition and management is up to RAN1 discussion and decision.</w:t>
      </w:r>
    </w:p>
    <w:p w:rsidR="00AF2FF6" w:rsidRDefault="00AF2FF6" w:rsidP="00AF2FF6">
      <w:r>
        <w:rPr>
          <w:rFonts w:hint="eastAsia"/>
          <w:b/>
          <w:bCs/>
        </w:rPr>
        <w:t xml:space="preserve">Proposal </w:t>
      </w:r>
      <w:r>
        <w:rPr>
          <w:b/>
          <w:bCs/>
        </w:rPr>
        <w:t>8</w:t>
      </w:r>
      <w:r>
        <w:rPr>
          <w:rFonts w:hint="eastAsia"/>
          <w:b/>
          <w:bCs/>
        </w:rPr>
        <w:t>: Multiple TAGs can be configured and maintained for candidate cells. RAN2 consider</w:t>
      </w:r>
      <w:r>
        <w:rPr>
          <w:b/>
          <w:bCs/>
        </w:rPr>
        <w:t>s</w:t>
      </w:r>
      <w:r>
        <w:rPr>
          <w:rFonts w:hint="eastAsia"/>
          <w:b/>
          <w:bCs/>
        </w:rPr>
        <w:t xml:space="preserve"> whether to extend the supported number of TAGs.</w:t>
      </w:r>
    </w:p>
    <w:p w:rsidR="00AF2FF6" w:rsidRDefault="00AF2FF6" w:rsidP="00AF2FF6">
      <w:pPr>
        <w:rPr>
          <w:b/>
          <w:bCs/>
        </w:rPr>
      </w:pPr>
      <w:r>
        <w:rPr>
          <w:rFonts w:hint="eastAsia"/>
          <w:b/>
          <w:bCs/>
        </w:rPr>
        <w:t xml:space="preserve">Proposal </w:t>
      </w:r>
      <w:r>
        <w:rPr>
          <w:b/>
          <w:bCs/>
        </w:rPr>
        <w:t>9</w:t>
      </w:r>
      <w:r>
        <w:rPr>
          <w:rFonts w:hint="eastAsia"/>
          <w:b/>
          <w:bCs/>
        </w:rPr>
        <w:t>: The switching command can include RACH indication</w:t>
      </w:r>
      <w:r>
        <w:rPr>
          <w:b/>
          <w:bCs/>
        </w:rPr>
        <w:t>(s)</w:t>
      </w:r>
      <w:r>
        <w:rPr>
          <w:rFonts w:hint="eastAsia"/>
          <w:b/>
          <w:bCs/>
        </w:rPr>
        <w:t>, e.g. to indicate whether RACH-less HO is available, the TA value or TAG to be used by the activated/target cell.</w:t>
      </w:r>
    </w:p>
    <w:p w:rsidR="00AF2FF6" w:rsidRDefault="00AF2FF6" w:rsidP="00AF2FF6">
      <w:pPr>
        <w:rPr>
          <w:b/>
          <w:bCs/>
        </w:rPr>
      </w:pPr>
      <w:r>
        <w:rPr>
          <w:rFonts w:hint="eastAsia"/>
          <w:b/>
          <w:bCs/>
        </w:rPr>
        <w:t xml:space="preserve">Proposal </w:t>
      </w:r>
      <w:r>
        <w:rPr>
          <w:b/>
          <w:bCs/>
        </w:rPr>
        <w:t>10</w:t>
      </w:r>
      <w:r>
        <w:rPr>
          <w:rFonts w:hint="eastAsia"/>
          <w:b/>
          <w:bCs/>
        </w:rPr>
        <w:t xml:space="preserve">: For intra-DU mobility, PDCP re-establishment and RLC re-establishment is </w:t>
      </w:r>
      <w:r>
        <w:rPr>
          <w:b/>
          <w:bCs/>
        </w:rPr>
        <w:t xml:space="preserve">not </w:t>
      </w:r>
      <w:r>
        <w:rPr>
          <w:rFonts w:hint="eastAsia"/>
          <w:b/>
          <w:bCs/>
        </w:rPr>
        <w:t>required, and MAC reset can be avoided in case that RACH-less HO is available.</w:t>
      </w:r>
    </w:p>
    <w:p w:rsidR="00AF2FF6" w:rsidRDefault="00AF2FF6" w:rsidP="00AF2FF6">
      <w:r>
        <w:rPr>
          <w:rFonts w:hint="eastAsia"/>
          <w:b/>
          <w:bCs/>
        </w:rPr>
        <w:t>Proposal 1</w:t>
      </w:r>
      <w:r>
        <w:rPr>
          <w:b/>
          <w:bCs/>
        </w:rPr>
        <w:t>1</w:t>
      </w:r>
      <w:r>
        <w:rPr>
          <w:rFonts w:hint="eastAsia"/>
          <w:b/>
          <w:bCs/>
        </w:rPr>
        <w:t>: For inter-DU mobility, MAC reset, RLC re-establishment and PDCP recovery are required.</w:t>
      </w:r>
      <w:r>
        <w:rPr>
          <w:rFonts w:hint="eastAsia"/>
        </w:rPr>
        <w:t xml:space="preserve"> </w:t>
      </w:r>
    </w:p>
    <w:p w:rsidR="00AF2FF6" w:rsidRPr="00762B66" w:rsidRDefault="00AF2FF6" w:rsidP="00AF2FF6">
      <w:pPr>
        <w:rPr>
          <w:i/>
          <w:iCs/>
        </w:rPr>
      </w:pPr>
      <w:r>
        <w:rPr>
          <w:rFonts w:hint="eastAsia"/>
          <w:i/>
          <w:iCs/>
        </w:rPr>
        <w:t xml:space="preserve">Observation 4: </w:t>
      </w:r>
      <w:r>
        <w:rPr>
          <w:i/>
          <w:iCs/>
        </w:rPr>
        <w:t xml:space="preserve">The current PDCP </w:t>
      </w:r>
      <w:r w:rsidRPr="0025655A">
        <w:rPr>
          <w:i/>
          <w:iCs/>
        </w:rPr>
        <w:t xml:space="preserve">recovery operation is triggered by the explicit L2 indication in </w:t>
      </w:r>
      <w:proofErr w:type="spellStart"/>
      <w:r w:rsidRPr="0025655A">
        <w:rPr>
          <w:i/>
          <w:iCs/>
        </w:rPr>
        <w:t>RRCReconfiguration</w:t>
      </w:r>
      <w:proofErr w:type="spellEnd"/>
      <w:r w:rsidRPr="0025655A">
        <w:rPr>
          <w:i/>
          <w:iCs/>
        </w:rPr>
        <w:t xml:space="preserve">, i.e. </w:t>
      </w:r>
      <w:proofErr w:type="spellStart"/>
      <w:r w:rsidRPr="0025655A">
        <w:rPr>
          <w:i/>
          <w:iCs/>
        </w:rPr>
        <w:t>recoverPDCP</w:t>
      </w:r>
      <w:proofErr w:type="spellEnd"/>
      <w:r w:rsidRPr="0025655A">
        <w:rPr>
          <w:i/>
          <w:iCs/>
        </w:rPr>
        <w:t xml:space="preserve"> IE.</w:t>
      </w:r>
      <w:r>
        <w:rPr>
          <w:rFonts w:hint="eastAsia"/>
          <w:i/>
          <w:iCs/>
        </w:rPr>
        <w:t xml:space="preserve"> </w:t>
      </w:r>
      <w:r>
        <w:rPr>
          <w:i/>
          <w:iCs/>
        </w:rPr>
        <w:t xml:space="preserve">But no PDCP handling related indication could be configured within the current </w:t>
      </w:r>
      <w:proofErr w:type="spellStart"/>
      <w:r w:rsidRPr="007C4388">
        <w:rPr>
          <w:i/>
        </w:rPr>
        <w:t>CellCroupConfig</w:t>
      </w:r>
      <w:proofErr w:type="spellEnd"/>
      <w:r>
        <w:rPr>
          <w:i/>
        </w:rPr>
        <w:t xml:space="preserve"> in case that the candidate configuration is molded by one </w:t>
      </w:r>
      <w:proofErr w:type="spellStart"/>
      <w:r w:rsidRPr="007C4388">
        <w:rPr>
          <w:i/>
        </w:rPr>
        <w:t>CellCroupConfig</w:t>
      </w:r>
      <w:proofErr w:type="spellEnd"/>
      <w:r>
        <w:rPr>
          <w:i/>
        </w:rPr>
        <w:t>.</w:t>
      </w:r>
    </w:p>
    <w:p w:rsidR="00AF2FF6" w:rsidRDefault="00AF2FF6" w:rsidP="00AF2FF6">
      <w:r>
        <w:rPr>
          <w:rFonts w:hint="eastAsia"/>
          <w:b/>
          <w:bCs/>
        </w:rPr>
        <w:t>Proposal 1</w:t>
      </w:r>
      <w:r>
        <w:rPr>
          <w:b/>
          <w:bCs/>
        </w:rPr>
        <w:t>2</w:t>
      </w:r>
      <w:r>
        <w:rPr>
          <w:rFonts w:hint="eastAsia"/>
          <w:b/>
          <w:bCs/>
        </w:rPr>
        <w:t>:</w:t>
      </w:r>
      <w:r>
        <w:rPr>
          <w:b/>
          <w:bCs/>
        </w:rPr>
        <w:t xml:space="preserve"> The switching command can include a PDCP indication to indicate whether a PDCP recovery is required or not.</w:t>
      </w:r>
    </w:p>
    <w:p w:rsidR="00AF2FF6" w:rsidRDefault="00AF2FF6" w:rsidP="00AF2FF6">
      <w:pPr>
        <w:rPr>
          <w:b/>
          <w:bCs/>
        </w:rPr>
      </w:pPr>
      <w:r>
        <w:rPr>
          <w:rFonts w:hint="eastAsia"/>
          <w:b/>
          <w:bCs/>
        </w:rPr>
        <w:t>Proposal 1</w:t>
      </w:r>
      <w:r>
        <w:rPr>
          <w:b/>
          <w:bCs/>
        </w:rPr>
        <w:t>3</w:t>
      </w:r>
      <w:r>
        <w:rPr>
          <w:rFonts w:hint="eastAsia"/>
          <w:b/>
          <w:bCs/>
        </w:rPr>
        <w:t>: Timer based solution (e.g. define t304-like timer) can be considered for the L1/L2 mobility failure detection. FFS: whether to define the timer in MAC layer or RRC layer.</w:t>
      </w:r>
    </w:p>
    <w:p w:rsidR="00AF2FF6" w:rsidRDefault="00AF2FF6" w:rsidP="00AF2FF6">
      <w:pPr>
        <w:rPr>
          <w:i/>
          <w:iCs/>
        </w:rPr>
      </w:pPr>
      <w:r>
        <w:rPr>
          <w:rFonts w:hint="eastAsia"/>
          <w:i/>
          <w:iCs/>
        </w:rPr>
        <w:t xml:space="preserve">Observation </w:t>
      </w:r>
      <w:r>
        <w:rPr>
          <w:i/>
          <w:iCs/>
        </w:rPr>
        <w:t>5</w:t>
      </w:r>
      <w:r>
        <w:rPr>
          <w:rFonts w:hint="eastAsia"/>
          <w:i/>
          <w:iCs/>
        </w:rPr>
        <w:t>: Considering that L1/L2 mobility may happen frequently (especially for intra-DU case), RRC re-establishment triggered by the mobility failure should be avoid as much as possible.</w:t>
      </w:r>
    </w:p>
    <w:p w:rsidR="006E7051" w:rsidRPr="00AF2FF6" w:rsidRDefault="00AF2FF6">
      <w:pPr>
        <w:rPr>
          <w:rFonts w:hint="eastAsia"/>
          <w:b/>
          <w:bCs/>
        </w:rPr>
      </w:pPr>
      <w:r>
        <w:rPr>
          <w:rFonts w:hint="eastAsia"/>
          <w:b/>
          <w:bCs/>
        </w:rPr>
        <w:t>Proposal 1</w:t>
      </w:r>
      <w:r>
        <w:rPr>
          <w:b/>
          <w:bCs/>
        </w:rPr>
        <w:t>4</w:t>
      </w:r>
      <w:r>
        <w:rPr>
          <w:rFonts w:hint="eastAsia"/>
          <w:b/>
          <w:bCs/>
        </w:rPr>
        <w:t xml:space="preserve">: UE based recovery solution </w:t>
      </w:r>
      <w:r>
        <w:rPr>
          <w:b/>
          <w:bCs/>
        </w:rPr>
        <w:t>is</w:t>
      </w:r>
      <w:r>
        <w:rPr>
          <w:rFonts w:hint="eastAsia"/>
          <w:b/>
          <w:bCs/>
        </w:rPr>
        <w:t xml:space="preserve"> considered for the handling of L1/L2 mobility failure, e.g. the UE autonomously triggers a second L1/L2 mobility to access another candidate cell if the condition/threshold for that candidate cell is met.</w:t>
      </w:r>
    </w:p>
    <w:p w:rsidR="006E7051" w:rsidRDefault="00CC778B">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1227BB" w:rsidRDefault="00CC778B" w:rsidP="001227BB">
      <w:pPr>
        <w:numPr>
          <w:ilvl w:val="0"/>
          <w:numId w:val="7"/>
        </w:numPr>
        <w:overflowPunct w:val="0"/>
        <w:autoSpaceDE w:val="0"/>
        <w:autoSpaceDN w:val="0"/>
        <w:adjustRightInd w:val="0"/>
        <w:textAlignment w:val="baseline"/>
      </w:pPr>
      <w:bookmarkStart w:id="3" w:name="_Ref71222056"/>
      <w:r>
        <w:rPr>
          <w:rFonts w:hint="eastAsia"/>
        </w:rPr>
        <w:t>R</w:t>
      </w:r>
      <w:r>
        <w:t xml:space="preserve">AN2#119e </w:t>
      </w:r>
      <w:r>
        <w:rPr>
          <w:rFonts w:hint="eastAsia"/>
        </w:rPr>
        <w:t>C</w:t>
      </w:r>
      <w:r>
        <w:t xml:space="preserve">hair </w:t>
      </w:r>
      <w:r>
        <w:rPr>
          <w:rFonts w:hint="eastAsia"/>
        </w:rPr>
        <w:t>N</w:t>
      </w:r>
      <w:r>
        <w:t>otes</w:t>
      </w:r>
    </w:p>
    <w:p w:rsidR="00EA40F5" w:rsidRDefault="00EA40F5" w:rsidP="00EA40F5">
      <w:pPr>
        <w:numPr>
          <w:ilvl w:val="0"/>
          <w:numId w:val="7"/>
        </w:numPr>
        <w:overflowPunct w:val="0"/>
        <w:autoSpaceDE w:val="0"/>
        <w:autoSpaceDN w:val="0"/>
        <w:adjustRightInd w:val="0"/>
        <w:textAlignment w:val="baseline"/>
      </w:pPr>
      <w:r>
        <w:rPr>
          <w:rFonts w:hint="eastAsia"/>
        </w:rPr>
        <w:t>R</w:t>
      </w:r>
      <w:r>
        <w:t>2-</w:t>
      </w:r>
      <w:proofErr w:type="gramStart"/>
      <w:r>
        <w:t>2210616  Further</w:t>
      </w:r>
      <w:proofErr w:type="gramEnd"/>
      <w:r>
        <w:t xml:space="preserve"> consideration </w:t>
      </w:r>
      <w:bookmarkStart w:id="4" w:name="_GoBack"/>
      <w:bookmarkEnd w:id="4"/>
      <w:r>
        <w:t xml:space="preserve">of L1-L2 signaling based mobility  </w:t>
      </w:r>
      <w:r w:rsidRPr="005C4E10">
        <w:t xml:space="preserve">ZTE Corporation, </w:t>
      </w:r>
      <w:proofErr w:type="spellStart"/>
      <w:r w:rsidRPr="005C4E10">
        <w:t>Sanechips</w:t>
      </w:r>
      <w:proofErr w:type="spellEnd"/>
    </w:p>
    <w:p w:rsidR="001227BB" w:rsidRDefault="006F3495" w:rsidP="001227BB">
      <w:pPr>
        <w:numPr>
          <w:ilvl w:val="0"/>
          <w:numId w:val="7"/>
        </w:numPr>
        <w:overflowPunct w:val="0"/>
        <w:autoSpaceDE w:val="0"/>
        <w:autoSpaceDN w:val="0"/>
        <w:adjustRightInd w:val="0"/>
        <w:textAlignment w:val="baseline"/>
      </w:pPr>
      <w:r w:rsidRPr="006F3495">
        <w:t>R2-</w:t>
      </w:r>
      <w:proofErr w:type="gramStart"/>
      <w:r w:rsidRPr="006F3495">
        <w:t>2210171</w:t>
      </w:r>
      <w:r w:rsidR="001227BB">
        <w:t xml:space="preserve">  </w:t>
      </w:r>
      <w:r w:rsidR="001227BB" w:rsidRPr="001227BB">
        <w:t>Discussion</w:t>
      </w:r>
      <w:proofErr w:type="gramEnd"/>
      <w:r w:rsidR="001227BB" w:rsidRPr="001227BB">
        <w:t xml:space="preserve"> on candidate cell configuration and maintenance</w:t>
      </w:r>
      <w:r w:rsidR="001227BB">
        <w:t xml:space="preserve">  </w:t>
      </w:r>
      <w:r w:rsidR="001227BB" w:rsidRPr="001227BB">
        <w:t xml:space="preserve">ZTE Corporation, </w:t>
      </w:r>
      <w:proofErr w:type="spellStart"/>
      <w:r w:rsidR="001227BB" w:rsidRPr="001227BB">
        <w:t>Sanechips</w:t>
      </w:r>
      <w:proofErr w:type="spellEnd"/>
    </w:p>
    <w:bookmarkEnd w:id="3"/>
    <w:p w:rsidR="006E7051" w:rsidRDefault="00CC778B">
      <w:pPr>
        <w:pStyle w:val="1"/>
        <w:widowControl/>
        <w:pBdr>
          <w:top w:val="single" w:sz="12" w:space="3" w:color="auto"/>
        </w:pBdr>
        <w:tabs>
          <w:tab w:val="clear" w:pos="432"/>
        </w:tabs>
        <w:overflowPunct w:val="0"/>
        <w:autoSpaceDE w:val="0"/>
        <w:autoSpaceDN w:val="0"/>
        <w:adjustRightInd w:val="0"/>
        <w:spacing w:before="240" w:after="180" w:line="240" w:lineRule="auto"/>
        <w:ind w:left="0" w:firstLine="0"/>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Annex</w:t>
      </w:r>
    </w:p>
    <w:p w:rsidR="006E7051" w:rsidRDefault="00CC778B">
      <w:pPr>
        <w:pStyle w:val="3"/>
        <w:numPr>
          <w:ilvl w:val="2"/>
          <w:numId w:val="0"/>
        </w:numPr>
        <w:rPr>
          <w:lang w:val="en-US"/>
        </w:rPr>
      </w:pPr>
      <w:r>
        <w:rPr>
          <w:rFonts w:hint="eastAsia"/>
          <w:lang w:val="en-US"/>
        </w:rPr>
        <w:t>Intra-DU mobility</w:t>
      </w:r>
    </w:p>
    <w:p w:rsidR="006E7051" w:rsidRDefault="00CC778B">
      <w:r>
        <w:rPr>
          <w:rFonts w:hint="eastAsia"/>
        </w:rPr>
        <w:t>A</w:t>
      </w:r>
      <w:r w:rsidR="006F3495">
        <w:t>n</w:t>
      </w:r>
      <w:r>
        <w:rPr>
          <w:rFonts w:hint="eastAsia"/>
        </w:rPr>
        <w:t xml:space="preserve"> overall procedure for intra-DU L1/L2 mobility is shown as the following flow chart:</w:t>
      </w:r>
    </w:p>
    <w:p w:rsidR="006E7051" w:rsidRDefault="00CC778B">
      <w:pPr>
        <w:jc w:val="center"/>
      </w:pPr>
      <w:r>
        <w:object w:dxaOrig="9720" w:dyaOrig="8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408pt" o:ole="">
            <v:imagedata r:id="rId9" o:title=""/>
            <o:lock v:ext="edit" aspectratio="f"/>
          </v:shape>
          <o:OLEObject Type="Embed" ProgID="Visio.Drawing.11" ShapeID="_x0000_i1025" DrawAspect="Content" ObjectID="_1726054719" r:id="rId10"/>
        </w:object>
      </w:r>
    </w:p>
    <w:p w:rsidR="006E7051" w:rsidRDefault="00CC778B">
      <w:pPr>
        <w:jc w:val="center"/>
      </w:pPr>
      <w:r>
        <w:rPr>
          <w:rFonts w:hint="eastAsia"/>
        </w:rPr>
        <w:t>Fig. 1 Intra-DU L1/L2 mobility</w:t>
      </w:r>
    </w:p>
    <w:p w:rsidR="006E7051" w:rsidRDefault="00CC778B">
      <w:r>
        <w:rPr>
          <w:rFonts w:hint="eastAsia"/>
        </w:rPr>
        <w:t xml:space="preserve">Step 1/2. The </w:t>
      </w:r>
      <w:proofErr w:type="spellStart"/>
      <w:r>
        <w:rPr>
          <w:rFonts w:hint="eastAsia"/>
        </w:rPr>
        <w:t>gNB</w:t>
      </w:r>
      <w:proofErr w:type="spellEnd"/>
      <w:r>
        <w:rPr>
          <w:rFonts w:hint="eastAsia"/>
        </w:rPr>
        <w:t xml:space="preserve">-CU and the </w:t>
      </w:r>
      <w:proofErr w:type="spellStart"/>
      <w:r>
        <w:rPr>
          <w:rFonts w:hint="eastAsia"/>
        </w:rPr>
        <w:t>gNB</w:t>
      </w:r>
      <w:proofErr w:type="spellEnd"/>
      <w:r>
        <w:rPr>
          <w:rFonts w:hint="eastAsia"/>
        </w:rPr>
        <w:t>-DU coordinate to prepare the candidate cell(s) configuration and the L1 measurement configuration via UE context modification procedure.</w:t>
      </w:r>
    </w:p>
    <w:p w:rsidR="006E7051" w:rsidRDefault="00CC778B">
      <w:r>
        <w:rPr>
          <w:rFonts w:hint="eastAsia"/>
        </w:rPr>
        <w:t xml:space="preserve">Step 3/4. The </w:t>
      </w:r>
      <w:proofErr w:type="spellStart"/>
      <w:r>
        <w:rPr>
          <w:rFonts w:hint="eastAsia"/>
        </w:rPr>
        <w:t>gNB</w:t>
      </w:r>
      <w:proofErr w:type="spellEnd"/>
      <w:r>
        <w:rPr>
          <w:rFonts w:hint="eastAsia"/>
        </w:rPr>
        <w:t xml:space="preserve">-CU sends the </w:t>
      </w:r>
      <w:proofErr w:type="spellStart"/>
      <w:r>
        <w:rPr>
          <w:rFonts w:hint="eastAsia"/>
          <w:i/>
          <w:iCs/>
        </w:rPr>
        <w:t>RRCReconfiguration</w:t>
      </w:r>
      <w:proofErr w:type="spellEnd"/>
      <w:r>
        <w:rPr>
          <w:rFonts w:hint="eastAsia"/>
          <w:i/>
          <w:iCs/>
        </w:rPr>
        <w:t xml:space="preserve"> </w:t>
      </w:r>
      <w:r>
        <w:rPr>
          <w:rFonts w:hint="eastAsia"/>
        </w:rPr>
        <w:t xml:space="preserve">message including multiple candidate cell configurations and L1 measurement configuration on candidate cells to the UE. And the UE responses the </w:t>
      </w:r>
      <w:proofErr w:type="spellStart"/>
      <w:r>
        <w:rPr>
          <w:rFonts w:hint="eastAsia"/>
          <w:i/>
          <w:iCs/>
        </w:rPr>
        <w:t>RRCReconfigurationComplete</w:t>
      </w:r>
      <w:proofErr w:type="spellEnd"/>
      <w:r>
        <w:rPr>
          <w:rFonts w:hint="eastAsia"/>
          <w:i/>
          <w:iCs/>
        </w:rPr>
        <w:t xml:space="preserve"> </w:t>
      </w:r>
      <w:r>
        <w:rPr>
          <w:rFonts w:hint="eastAsia"/>
        </w:rPr>
        <w:t>message.</w:t>
      </w:r>
    </w:p>
    <w:p w:rsidR="006E7051" w:rsidRDefault="00CC778B">
      <w:r>
        <w:rPr>
          <w:rFonts w:hint="eastAsia"/>
        </w:rPr>
        <w:t xml:space="preserve">Step 5. The UE performs L1 measurement on candidate cell(s) and sends L1 measurement report to the </w:t>
      </w:r>
      <w:proofErr w:type="spellStart"/>
      <w:r>
        <w:rPr>
          <w:rFonts w:hint="eastAsia"/>
        </w:rPr>
        <w:t>gNB</w:t>
      </w:r>
      <w:proofErr w:type="spellEnd"/>
      <w:r>
        <w:rPr>
          <w:rFonts w:hint="eastAsia"/>
        </w:rPr>
        <w:t>-DU.</w:t>
      </w:r>
    </w:p>
    <w:p w:rsidR="006E7051" w:rsidRDefault="00CC778B">
      <w:r>
        <w:rPr>
          <w:rFonts w:hint="eastAsia"/>
        </w:rPr>
        <w:t xml:space="preserve">Step 6. The </w:t>
      </w:r>
      <w:proofErr w:type="spellStart"/>
      <w:r>
        <w:rPr>
          <w:rFonts w:hint="eastAsia"/>
        </w:rPr>
        <w:t>gNB</w:t>
      </w:r>
      <w:proofErr w:type="spellEnd"/>
      <w:r>
        <w:rPr>
          <w:rFonts w:hint="eastAsia"/>
        </w:rPr>
        <w:t xml:space="preserve">-DU determines the candidate cell(s) to be activated according to the L1 measurement. And the </w:t>
      </w:r>
      <w:proofErr w:type="spellStart"/>
      <w:r>
        <w:rPr>
          <w:rFonts w:hint="eastAsia"/>
        </w:rPr>
        <w:t>gNB</w:t>
      </w:r>
      <w:proofErr w:type="spellEnd"/>
      <w:r>
        <w:rPr>
          <w:rFonts w:hint="eastAsia"/>
        </w:rPr>
        <w:t>-DU sends L1/L2 switching command to the UE to trigger L1/L2 mobility for accessing the activated cell(s).</w:t>
      </w:r>
    </w:p>
    <w:p w:rsidR="006E7051" w:rsidRDefault="00CC778B">
      <w:r>
        <w:rPr>
          <w:rFonts w:hint="eastAsia"/>
        </w:rPr>
        <w:t>Step 7/8. The UE applies the activated cell(s) configuration. If needed, the UE performs RA procedure to synchronize to the activated cell(s). The UE accesses to the activated cell(s) and completes the L1/L2 mobility procedure by sending L1/L2 UL indication (e.g. ACK) to the activated cell(s).</w:t>
      </w:r>
    </w:p>
    <w:p w:rsidR="006E7051" w:rsidRDefault="00CC778B">
      <w:r>
        <w:rPr>
          <w:rFonts w:hint="eastAsia"/>
        </w:rPr>
        <w:t xml:space="preserve">Step 9. The </w:t>
      </w:r>
      <w:proofErr w:type="spellStart"/>
      <w:r>
        <w:rPr>
          <w:rFonts w:hint="eastAsia"/>
        </w:rPr>
        <w:t>gNB</w:t>
      </w:r>
      <w:proofErr w:type="spellEnd"/>
      <w:r>
        <w:rPr>
          <w:rFonts w:hint="eastAsia"/>
        </w:rPr>
        <w:t xml:space="preserve">-DU informs the activated cell ID(s) to the </w:t>
      </w:r>
      <w:proofErr w:type="spellStart"/>
      <w:r>
        <w:rPr>
          <w:rFonts w:hint="eastAsia"/>
        </w:rPr>
        <w:t>gNB</w:t>
      </w:r>
      <w:proofErr w:type="spellEnd"/>
      <w:r>
        <w:rPr>
          <w:rFonts w:hint="eastAsia"/>
        </w:rPr>
        <w:t>-CU.</w:t>
      </w:r>
    </w:p>
    <w:p w:rsidR="006E7051" w:rsidRDefault="00CC778B">
      <w:pPr>
        <w:pStyle w:val="3"/>
        <w:numPr>
          <w:ilvl w:val="2"/>
          <w:numId w:val="0"/>
        </w:numPr>
        <w:rPr>
          <w:lang w:val="en-US"/>
        </w:rPr>
      </w:pPr>
      <w:r>
        <w:rPr>
          <w:rFonts w:hint="eastAsia"/>
          <w:lang w:val="en-US"/>
        </w:rPr>
        <w:lastRenderedPageBreak/>
        <w:t>Intra-CU Inter-DU mobility</w:t>
      </w:r>
    </w:p>
    <w:p w:rsidR="006E7051" w:rsidRDefault="00CC778B">
      <w:pPr>
        <w:rPr>
          <w:szCs w:val="21"/>
        </w:rPr>
      </w:pPr>
      <w:r>
        <w:rPr>
          <w:rFonts w:hint="eastAsia"/>
          <w:szCs w:val="21"/>
        </w:rPr>
        <w:t>According to the triggering criteria (i.e. based on L1 measurement or L3 measurement), two procedures for intra-CU inter-DU mobility can be considered: (1) CU based triggering and (2) DU based triggering.</w:t>
      </w:r>
    </w:p>
    <w:p w:rsidR="006E7051" w:rsidRDefault="00CC778B">
      <w:pPr>
        <w:numPr>
          <w:ilvl w:val="0"/>
          <w:numId w:val="8"/>
        </w:numPr>
        <w:rPr>
          <w:b/>
          <w:bCs/>
          <w:szCs w:val="21"/>
          <w:u w:val="single"/>
        </w:rPr>
      </w:pPr>
      <w:r>
        <w:rPr>
          <w:rFonts w:hint="eastAsia"/>
          <w:b/>
          <w:bCs/>
          <w:szCs w:val="21"/>
          <w:u w:val="single"/>
        </w:rPr>
        <w:t>CU based triggering procedure</w:t>
      </w:r>
    </w:p>
    <w:p w:rsidR="006E7051" w:rsidRDefault="00CC778B">
      <w:proofErr w:type="gramStart"/>
      <w:r>
        <w:rPr>
          <w:rFonts w:hint="eastAsia"/>
        </w:rPr>
        <w:t>A</w:t>
      </w:r>
      <w:proofErr w:type="gramEnd"/>
      <w:r>
        <w:rPr>
          <w:rFonts w:hint="eastAsia"/>
        </w:rPr>
        <w:t xml:space="preserve"> overall procedure is shown as the following flow chart:</w:t>
      </w:r>
    </w:p>
    <w:p w:rsidR="006E7051" w:rsidRDefault="00A230C3">
      <w:pPr>
        <w:jc w:val="center"/>
        <w:rPr>
          <w:szCs w:val="21"/>
        </w:rPr>
      </w:pPr>
      <w:r>
        <w:rPr>
          <w:rFonts w:hint="eastAsia"/>
          <w:szCs w:val="21"/>
        </w:rPr>
        <w:object w:dxaOrig="9564" w:dyaOrig="8280">
          <v:shape id="_x0000_i1026" type="#_x0000_t75" style="width:478pt;height:414pt" o:ole="">
            <v:imagedata r:id="rId11" o:title=""/>
            <o:lock v:ext="edit" aspectratio="f"/>
          </v:shape>
          <o:OLEObject Type="Embed" ProgID="Visio.Drawing.11" ShapeID="_x0000_i1026" DrawAspect="Content" ObjectID="_1726054720" r:id="rId12"/>
        </w:object>
      </w:r>
    </w:p>
    <w:p w:rsidR="006E7051" w:rsidRDefault="00CC778B">
      <w:pPr>
        <w:jc w:val="center"/>
      </w:pPr>
      <w:r>
        <w:rPr>
          <w:rFonts w:hint="eastAsia"/>
        </w:rPr>
        <w:t>Fig. 2 Intra-CU inter-DU L1/L2 mobility -- CU based triggering</w:t>
      </w:r>
    </w:p>
    <w:p w:rsidR="006E7051" w:rsidRDefault="00CC778B">
      <w:r>
        <w:rPr>
          <w:rFonts w:hint="eastAsia"/>
        </w:rPr>
        <w:t xml:space="preserve">Step 1/2. The </w:t>
      </w:r>
      <w:proofErr w:type="spellStart"/>
      <w:r>
        <w:rPr>
          <w:rFonts w:hint="eastAsia"/>
        </w:rPr>
        <w:t>gNB</w:t>
      </w:r>
      <w:proofErr w:type="spellEnd"/>
      <w:r>
        <w:rPr>
          <w:rFonts w:hint="eastAsia"/>
        </w:rPr>
        <w:t xml:space="preserve">-CU and candidate </w:t>
      </w:r>
      <w:proofErr w:type="spellStart"/>
      <w:r>
        <w:rPr>
          <w:rFonts w:hint="eastAsia"/>
        </w:rPr>
        <w:t>gNB</w:t>
      </w:r>
      <w:proofErr w:type="spellEnd"/>
      <w:r>
        <w:rPr>
          <w:rFonts w:hint="eastAsia"/>
        </w:rPr>
        <w:t>-DU(s) coordinate to prepare the candidate cell group(s) configuration via UE context setup procedure.</w:t>
      </w:r>
    </w:p>
    <w:p w:rsidR="006E7051" w:rsidRDefault="00CC778B">
      <w:r>
        <w:rPr>
          <w:rFonts w:hint="eastAsia"/>
        </w:rPr>
        <w:t xml:space="preserve">Step 3/4. The </w:t>
      </w:r>
      <w:proofErr w:type="spellStart"/>
      <w:r>
        <w:rPr>
          <w:rFonts w:hint="eastAsia"/>
        </w:rPr>
        <w:t>gNB</w:t>
      </w:r>
      <w:proofErr w:type="spellEnd"/>
      <w:r>
        <w:rPr>
          <w:rFonts w:hint="eastAsia"/>
        </w:rPr>
        <w:t xml:space="preserve">-CU sends the </w:t>
      </w:r>
      <w:proofErr w:type="spellStart"/>
      <w:r>
        <w:rPr>
          <w:rFonts w:hint="eastAsia"/>
          <w:i/>
          <w:iCs/>
        </w:rPr>
        <w:t>RRCReconfiguration</w:t>
      </w:r>
      <w:proofErr w:type="spellEnd"/>
      <w:r>
        <w:rPr>
          <w:rFonts w:hint="eastAsia"/>
          <w:i/>
          <w:iCs/>
        </w:rPr>
        <w:t xml:space="preserve"> </w:t>
      </w:r>
      <w:r>
        <w:rPr>
          <w:rFonts w:hint="eastAsia"/>
        </w:rPr>
        <w:t xml:space="preserve">message including multiple candidate cell group configurations to the UE. And the UE responses the </w:t>
      </w:r>
      <w:proofErr w:type="spellStart"/>
      <w:r>
        <w:rPr>
          <w:rFonts w:hint="eastAsia"/>
          <w:i/>
          <w:iCs/>
        </w:rPr>
        <w:t>RRCReconfigurationComplete</w:t>
      </w:r>
      <w:proofErr w:type="spellEnd"/>
      <w:r>
        <w:rPr>
          <w:rFonts w:hint="eastAsia"/>
          <w:i/>
          <w:iCs/>
        </w:rPr>
        <w:t xml:space="preserve"> </w:t>
      </w:r>
      <w:r>
        <w:rPr>
          <w:rFonts w:hint="eastAsia"/>
        </w:rPr>
        <w:t>message.</w:t>
      </w:r>
    </w:p>
    <w:p w:rsidR="006E7051" w:rsidRDefault="00CC778B">
      <w:r>
        <w:rPr>
          <w:rFonts w:hint="eastAsia"/>
        </w:rPr>
        <w:t xml:space="preserve">Step 5. The UE performs </w:t>
      </w:r>
      <w:r w:rsidR="00A230C3">
        <w:t>L1/</w:t>
      </w:r>
      <w:r>
        <w:rPr>
          <w:rFonts w:hint="eastAsia"/>
        </w:rPr>
        <w:t xml:space="preserve">L3 measurement and sends </w:t>
      </w:r>
      <w:r w:rsidR="00A230C3">
        <w:t>L1/</w:t>
      </w:r>
      <w:r>
        <w:rPr>
          <w:rFonts w:hint="eastAsia"/>
        </w:rPr>
        <w:t xml:space="preserve">L3 measurement report to the </w:t>
      </w:r>
      <w:proofErr w:type="spellStart"/>
      <w:r>
        <w:rPr>
          <w:rFonts w:hint="eastAsia"/>
        </w:rPr>
        <w:t>gNB</w:t>
      </w:r>
      <w:proofErr w:type="spellEnd"/>
      <w:r>
        <w:rPr>
          <w:rFonts w:hint="eastAsia"/>
        </w:rPr>
        <w:t>-CU.</w:t>
      </w:r>
    </w:p>
    <w:p w:rsidR="006E7051" w:rsidRDefault="00CC778B">
      <w:r>
        <w:rPr>
          <w:rFonts w:hint="eastAsia"/>
        </w:rPr>
        <w:lastRenderedPageBreak/>
        <w:t xml:space="preserve">Step 6. The </w:t>
      </w:r>
      <w:proofErr w:type="spellStart"/>
      <w:r>
        <w:rPr>
          <w:rFonts w:hint="eastAsia"/>
        </w:rPr>
        <w:t>gNB</w:t>
      </w:r>
      <w:proofErr w:type="spellEnd"/>
      <w:r>
        <w:rPr>
          <w:rFonts w:hint="eastAsia"/>
        </w:rPr>
        <w:t xml:space="preserve">-CU determines the candidate cell group to be activated according to the L3 measurement. And the </w:t>
      </w:r>
      <w:proofErr w:type="spellStart"/>
      <w:r>
        <w:rPr>
          <w:rFonts w:hint="eastAsia"/>
        </w:rPr>
        <w:t>gNB</w:t>
      </w:r>
      <w:proofErr w:type="spellEnd"/>
      <w:r>
        <w:rPr>
          <w:rFonts w:hint="eastAsia"/>
        </w:rPr>
        <w:t xml:space="preserve">-CU sends switching command to the UE to trigger L1/L2 mobility for accessing the activated cell group. FFS: the switching command is sent via L1/L2 </w:t>
      </w:r>
      <w:proofErr w:type="spellStart"/>
      <w:r>
        <w:rPr>
          <w:rFonts w:hint="eastAsia"/>
        </w:rPr>
        <w:t>signalling</w:t>
      </w:r>
      <w:proofErr w:type="spellEnd"/>
      <w:r>
        <w:rPr>
          <w:rFonts w:hint="eastAsia"/>
        </w:rPr>
        <w:t xml:space="preserve"> or RRC message.</w:t>
      </w:r>
    </w:p>
    <w:p w:rsidR="006E7051" w:rsidRDefault="00CC778B">
      <w:r>
        <w:rPr>
          <w:rFonts w:hint="eastAsia"/>
        </w:rPr>
        <w:t xml:space="preserve">Step 7/8. The UE applies the activated cell group configuration. If needed, the UE performs RA procedure to synchronize to the target </w:t>
      </w:r>
      <w:proofErr w:type="spellStart"/>
      <w:r>
        <w:rPr>
          <w:rFonts w:hint="eastAsia"/>
        </w:rPr>
        <w:t>gNB</w:t>
      </w:r>
      <w:proofErr w:type="spellEnd"/>
      <w:r>
        <w:rPr>
          <w:rFonts w:hint="eastAsia"/>
        </w:rPr>
        <w:t xml:space="preserve">-DU. The UE accesses to the target </w:t>
      </w:r>
      <w:proofErr w:type="spellStart"/>
      <w:r>
        <w:rPr>
          <w:rFonts w:hint="eastAsia"/>
        </w:rPr>
        <w:t>gNB</w:t>
      </w:r>
      <w:proofErr w:type="spellEnd"/>
      <w:r>
        <w:rPr>
          <w:rFonts w:hint="eastAsia"/>
        </w:rPr>
        <w:t xml:space="preserve">-DU and </w:t>
      </w:r>
      <w:proofErr w:type="spellStart"/>
      <w:r>
        <w:rPr>
          <w:rFonts w:hint="eastAsia"/>
        </w:rPr>
        <w:t>and</w:t>
      </w:r>
      <w:proofErr w:type="spellEnd"/>
      <w:r>
        <w:rPr>
          <w:rFonts w:hint="eastAsia"/>
        </w:rPr>
        <w:t xml:space="preserve"> completes the L1/L2 mobility procedure by sending UL indication to the target </w:t>
      </w:r>
      <w:proofErr w:type="spellStart"/>
      <w:r>
        <w:rPr>
          <w:rFonts w:hint="eastAsia"/>
        </w:rPr>
        <w:t>gNB</w:t>
      </w:r>
      <w:proofErr w:type="spellEnd"/>
      <w:r>
        <w:rPr>
          <w:rFonts w:hint="eastAsia"/>
        </w:rPr>
        <w:t xml:space="preserve">-DU and the CU. FFS: the UL indication is sent via L1/L2 </w:t>
      </w:r>
      <w:proofErr w:type="spellStart"/>
      <w:r>
        <w:rPr>
          <w:rFonts w:hint="eastAsia"/>
        </w:rPr>
        <w:t>signalling</w:t>
      </w:r>
      <w:proofErr w:type="spellEnd"/>
      <w:r>
        <w:rPr>
          <w:rFonts w:hint="eastAsia"/>
        </w:rPr>
        <w:t xml:space="preserve"> or RRC message.</w:t>
      </w:r>
    </w:p>
    <w:p w:rsidR="006E7051" w:rsidRDefault="00CC778B">
      <w:pPr>
        <w:numPr>
          <w:ilvl w:val="0"/>
          <w:numId w:val="8"/>
        </w:numPr>
        <w:rPr>
          <w:b/>
          <w:bCs/>
          <w:szCs w:val="21"/>
          <w:u w:val="single"/>
        </w:rPr>
      </w:pPr>
      <w:r>
        <w:rPr>
          <w:rFonts w:hint="eastAsia"/>
          <w:b/>
          <w:bCs/>
          <w:szCs w:val="21"/>
          <w:u w:val="single"/>
        </w:rPr>
        <w:t>DU based triggering procedure</w:t>
      </w:r>
    </w:p>
    <w:p w:rsidR="006E7051" w:rsidRDefault="00CC778B">
      <w:proofErr w:type="gramStart"/>
      <w:r>
        <w:rPr>
          <w:rFonts w:hint="eastAsia"/>
        </w:rPr>
        <w:t>A</w:t>
      </w:r>
      <w:proofErr w:type="gramEnd"/>
      <w:r>
        <w:rPr>
          <w:rFonts w:hint="eastAsia"/>
        </w:rPr>
        <w:t xml:space="preserve"> overall procedure is shown as the following flow chart:</w:t>
      </w:r>
    </w:p>
    <w:p w:rsidR="006E7051" w:rsidRDefault="00CC778B">
      <w:r>
        <w:rPr>
          <w:rFonts w:hint="eastAsia"/>
        </w:rPr>
        <w:object w:dxaOrig="9648" w:dyaOrig="8868">
          <v:shape id="_x0000_i1027" type="#_x0000_t75" style="width:482.5pt;height:443.5pt" o:ole="">
            <v:imagedata r:id="rId13" o:title=""/>
            <o:lock v:ext="edit" aspectratio="f"/>
          </v:shape>
          <o:OLEObject Type="Embed" ProgID="Visio.Drawing.11" ShapeID="_x0000_i1027" DrawAspect="Content" ObjectID="_1726054721" r:id="rId14"/>
        </w:object>
      </w:r>
    </w:p>
    <w:p w:rsidR="006E7051" w:rsidRDefault="00CC778B">
      <w:pPr>
        <w:jc w:val="center"/>
      </w:pPr>
      <w:r>
        <w:rPr>
          <w:rFonts w:hint="eastAsia"/>
        </w:rPr>
        <w:t>Fig. 3 Intra-CU inter-DU L1/L2 mobility -- DU based triggering</w:t>
      </w:r>
    </w:p>
    <w:p w:rsidR="006E7051" w:rsidRDefault="00CC778B">
      <w:r>
        <w:rPr>
          <w:rFonts w:hint="eastAsia"/>
        </w:rPr>
        <w:t xml:space="preserve">Step 1/2. The </w:t>
      </w:r>
      <w:proofErr w:type="spellStart"/>
      <w:r>
        <w:rPr>
          <w:rFonts w:hint="eastAsia"/>
        </w:rPr>
        <w:t>gNB</w:t>
      </w:r>
      <w:proofErr w:type="spellEnd"/>
      <w:r>
        <w:rPr>
          <w:rFonts w:hint="eastAsia"/>
        </w:rPr>
        <w:t xml:space="preserve">-CU and candidate </w:t>
      </w:r>
      <w:proofErr w:type="spellStart"/>
      <w:r>
        <w:rPr>
          <w:rFonts w:hint="eastAsia"/>
        </w:rPr>
        <w:t>gNB</w:t>
      </w:r>
      <w:proofErr w:type="spellEnd"/>
      <w:r>
        <w:rPr>
          <w:rFonts w:hint="eastAsia"/>
        </w:rPr>
        <w:t xml:space="preserve">-DU(s) coordinate to prepare the candidate cell group(s) configuration </w:t>
      </w:r>
      <w:r>
        <w:rPr>
          <w:rFonts w:hint="eastAsia"/>
        </w:rPr>
        <w:lastRenderedPageBreak/>
        <w:t>via UE context setup procedure.</w:t>
      </w:r>
    </w:p>
    <w:p w:rsidR="006E7051" w:rsidRDefault="00CC778B">
      <w:r>
        <w:rPr>
          <w:rFonts w:hint="eastAsia"/>
        </w:rPr>
        <w:t xml:space="preserve">Step 2a/2b. The </w:t>
      </w:r>
      <w:proofErr w:type="spellStart"/>
      <w:r>
        <w:rPr>
          <w:rFonts w:hint="eastAsia"/>
        </w:rPr>
        <w:t>gNB</w:t>
      </w:r>
      <w:proofErr w:type="spellEnd"/>
      <w:r>
        <w:rPr>
          <w:rFonts w:hint="eastAsia"/>
        </w:rPr>
        <w:t xml:space="preserve">-CU informs the configured candidate cell/CG(s) information to the source </w:t>
      </w:r>
      <w:proofErr w:type="spellStart"/>
      <w:r>
        <w:rPr>
          <w:rFonts w:hint="eastAsia"/>
        </w:rPr>
        <w:t>gNB</w:t>
      </w:r>
      <w:proofErr w:type="spellEnd"/>
      <w:r>
        <w:rPr>
          <w:rFonts w:hint="eastAsia"/>
        </w:rPr>
        <w:t xml:space="preserve">-DU via UE context modification procedure. </w:t>
      </w:r>
    </w:p>
    <w:p w:rsidR="006E7051" w:rsidRDefault="00CC778B">
      <w:r>
        <w:rPr>
          <w:rFonts w:hint="eastAsia"/>
        </w:rPr>
        <w:t>Note: FFS how to configure the L1 measurement for the configured candidate cell/CG(s) across DUs.</w:t>
      </w:r>
    </w:p>
    <w:p w:rsidR="006E7051" w:rsidRDefault="00CC778B">
      <w:r>
        <w:rPr>
          <w:rFonts w:hint="eastAsia"/>
        </w:rPr>
        <w:t xml:space="preserve">Step 3/4. The </w:t>
      </w:r>
      <w:proofErr w:type="spellStart"/>
      <w:r>
        <w:rPr>
          <w:rFonts w:hint="eastAsia"/>
        </w:rPr>
        <w:t>gNB</w:t>
      </w:r>
      <w:proofErr w:type="spellEnd"/>
      <w:r>
        <w:rPr>
          <w:rFonts w:hint="eastAsia"/>
        </w:rPr>
        <w:t xml:space="preserve">-CU sends the </w:t>
      </w:r>
      <w:proofErr w:type="spellStart"/>
      <w:r>
        <w:rPr>
          <w:rFonts w:hint="eastAsia"/>
          <w:i/>
          <w:iCs/>
        </w:rPr>
        <w:t>RRCReconfiguration</w:t>
      </w:r>
      <w:proofErr w:type="spellEnd"/>
      <w:r>
        <w:rPr>
          <w:rFonts w:hint="eastAsia"/>
          <w:i/>
          <w:iCs/>
        </w:rPr>
        <w:t xml:space="preserve"> </w:t>
      </w:r>
      <w:r>
        <w:rPr>
          <w:rFonts w:hint="eastAsia"/>
        </w:rPr>
        <w:t xml:space="preserve">message including multiple candidate cell group configurations to the UE. And the UE responses the </w:t>
      </w:r>
      <w:proofErr w:type="spellStart"/>
      <w:r>
        <w:rPr>
          <w:rFonts w:hint="eastAsia"/>
          <w:i/>
          <w:iCs/>
        </w:rPr>
        <w:t>RRCReconfigurationComplete</w:t>
      </w:r>
      <w:proofErr w:type="spellEnd"/>
      <w:r>
        <w:rPr>
          <w:rFonts w:hint="eastAsia"/>
          <w:i/>
          <w:iCs/>
        </w:rPr>
        <w:t xml:space="preserve"> </w:t>
      </w:r>
      <w:r>
        <w:rPr>
          <w:rFonts w:hint="eastAsia"/>
        </w:rPr>
        <w:t>message.</w:t>
      </w:r>
    </w:p>
    <w:p w:rsidR="006E7051" w:rsidRDefault="00CC778B">
      <w:r>
        <w:rPr>
          <w:rFonts w:hint="eastAsia"/>
        </w:rPr>
        <w:t xml:space="preserve">Step 5. The UE performs L1 measurement and sends L1 measurement report to the source </w:t>
      </w:r>
      <w:proofErr w:type="spellStart"/>
      <w:r>
        <w:rPr>
          <w:rFonts w:hint="eastAsia"/>
        </w:rPr>
        <w:t>gNB</w:t>
      </w:r>
      <w:proofErr w:type="spellEnd"/>
      <w:r>
        <w:rPr>
          <w:rFonts w:hint="eastAsia"/>
        </w:rPr>
        <w:t>-DU.</w:t>
      </w:r>
    </w:p>
    <w:p w:rsidR="006E7051" w:rsidRDefault="00CC778B">
      <w:r>
        <w:rPr>
          <w:rFonts w:hint="eastAsia"/>
        </w:rPr>
        <w:t xml:space="preserve">Step 6. The source </w:t>
      </w:r>
      <w:proofErr w:type="spellStart"/>
      <w:r>
        <w:rPr>
          <w:rFonts w:hint="eastAsia"/>
        </w:rPr>
        <w:t>gNB</w:t>
      </w:r>
      <w:proofErr w:type="spellEnd"/>
      <w:r>
        <w:rPr>
          <w:rFonts w:hint="eastAsia"/>
        </w:rPr>
        <w:t xml:space="preserve">-DU determines the candidate cell group to be activated according to the L1 measurement. And the </w:t>
      </w:r>
      <w:proofErr w:type="spellStart"/>
      <w:r>
        <w:rPr>
          <w:rFonts w:hint="eastAsia"/>
        </w:rPr>
        <w:t>gNB</w:t>
      </w:r>
      <w:proofErr w:type="spellEnd"/>
      <w:r>
        <w:rPr>
          <w:rFonts w:hint="eastAsia"/>
        </w:rPr>
        <w:t xml:space="preserve">-DU sends L1/L2 switching command to the UE to trigger L1/L2 mobility for accessing the activated cell group. The source </w:t>
      </w:r>
      <w:proofErr w:type="spellStart"/>
      <w:r>
        <w:rPr>
          <w:rFonts w:hint="eastAsia"/>
        </w:rPr>
        <w:t>gNB</w:t>
      </w:r>
      <w:proofErr w:type="spellEnd"/>
      <w:r>
        <w:rPr>
          <w:rFonts w:hint="eastAsia"/>
        </w:rPr>
        <w:t xml:space="preserve">-DU also sends a Downlink Data Delivery Status frame to inform the </w:t>
      </w:r>
      <w:proofErr w:type="spellStart"/>
      <w:r>
        <w:rPr>
          <w:rFonts w:hint="eastAsia"/>
        </w:rPr>
        <w:t>gNB</w:t>
      </w:r>
      <w:proofErr w:type="spellEnd"/>
      <w:r>
        <w:rPr>
          <w:rFonts w:hint="eastAsia"/>
        </w:rPr>
        <w:t xml:space="preserve">-CU about the unsuccessfully transmitted downlink data to the UE. </w:t>
      </w:r>
    </w:p>
    <w:p w:rsidR="006E7051" w:rsidRDefault="00CC778B">
      <w:r>
        <w:rPr>
          <w:rFonts w:hint="eastAsia"/>
        </w:rPr>
        <w:t xml:space="preserve">Step 7/8. The UE applies the activated cell group configuration. If needed, the UE performs RA procedure to synchronize to the target </w:t>
      </w:r>
      <w:proofErr w:type="spellStart"/>
      <w:r>
        <w:rPr>
          <w:rFonts w:hint="eastAsia"/>
        </w:rPr>
        <w:t>gNB</w:t>
      </w:r>
      <w:proofErr w:type="spellEnd"/>
      <w:r>
        <w:rPr>
          <w:rFonts w:hint="eastAsia"/>
        </w:rPr>
        <w:t xml:space="preserve">-DU. The target </w:t>
      </w:r>
      <w:proofErr w:type="spellStart"/>
      <w:r>
        <w:rPr>
          <w:rFonts w:hint="eastAsia"/>
        </w:rPr>
        <w:t>gNB</w:t>
      </w:r>
      <w:proofErr w:type="spellEnd"/>
      <w:r>
        <w:rPr>
          <w:rFonts w:hint="eastAsia"/>
        </w:rPr>
        <w:t xml:space="preserve">-DU sends a Downlink Data Delivery Status frame to inform the </w:t>
      </w:r>
      <w:proofErr w:type="spellStart"/>
      <w:r>
        <w:rPr>
          <w:rFonts w:hint="eastAsia"/>
        </w:rPr>
        <w:t>gNB</w:t>
      </w:r>
      <w:proofErr w:type="spellEnd"/>
      <w:r>
        <w:rPr>
          <w:rFonts w:hint="eastAsia"/>
        </w:rPr>
        <w:t xml:space="preserve">-CU. The UE accesses to the target </w:t>
      </w:r>
      <w:proofErr w:type="spellStart"/>
      <w:r>
        <w:rPr>
          <w:rFonts w:hint="eastAsia"/>
        </w:rPr>
        <w:t>gNB</w:t>
      </w:r>
      <w:proofErr w:type="spellEnd"/>
      <w:r>
        <w:rPr>
          <w:rFonts w:hint="eastAsia"/>
        </w:rPr>
        <w:t xml:space="preserve">-DU and completes the L1/L2 mobility procedure by sending L1/L2 UL indication to the target </w:t>
      </w:r>
      <w:proofErr w:type="spellStart"/>
      <w:r>
        <w:rPr>
          <w:rFonts w:hint="eastAsia"/>
        </w:rPr>
        <w:t>gNB</w:t>
      </w:r>
      <w:proofErr w:type="spellEnd"/>
      <w:r>
        <w:rPr>
          <w:rFonts w:hint="eastAsia"/>
        </w:rPr>
        <w:t xml:space="preserve">-DU. The target </w:t>
      </w:r>
      <w:proofErr w:type="spellStart"/>
      <w:r>
        <w:rPr>
          <w:rFonts w:hint="eastAsia"/>
        </w:rPr>
        <w:t>gNB</w:t>
      </w:r>
      <w:proofErr w:type="spellEnd"/>
      <w:r>
        <w:rPr>
          <w:rFonts w:hint="eastAsia"/>
        </w:rPr>
        <w:t xml:space="preserve">-DU also sends an ACCESS SUCCESS message to inform the </w:t>
      </w:r>
      <w:proofErr w:type="spellStart"/>
      <w:r>
        <w:rPr>
          <w:rFonts w:hint="eastAsia"/>
        </w:rPr>
        <w:t>gNB</w:t>
      </w:r>
      <w:proofErr w:type="spellEnd"/>
      <w:r>
        <w:rPr>
          <w:rFonts w:hint="eastAsia"/>
        </w:rPr>
        <w:t>-CU of which cell group the UE has successfully accessed.</w:t>
      </w:r>
    </w:p>
    <w:p w:rsidR="006E7051" w:rsidRDefault="006E7051"/>
    <w:sectPr w:rsidR="006E705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611F" w:rsidRDefault="006A611F" w:rsidP="00E9670D">
      <w:pPr>
        <w:spacing w:after="0" w:line="240" w:lineRule="auto"/>
      </w:pPr>
      <w:r>
        <w:separator/>
      </w:r>
    </w:p>
  </w:endnote>
  <w:endnote w:type="continuationSeparator" w:id="0">
    <w:p w:rsidR="006A611F" w:rsidRDefault="006A611F" w:rsidP="00E96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50"/>
    <w:family w:val="auto"/>
    <w:pitch w:val="default"/>
    <w:sig w:usb0="00000003" w:usb1="288F0000" w:usb2="0000000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roman"/>
    <w:pitch w:val="default"/>
    <w:sig w:usb0="00000000" w:usb1="00000000" w:usb2="00000010" w:usb3="00000000" w:csb0="00020000" w:csb1="00000000"/>
  </w:font>
  <w:font w:name="黑体">
    <w:altName w:val="SimHei"/>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611F" w:rsidRDefault="006A611F" w:rsidP="00E9670D">
      <w:pPr>
        <w:spacing w:after="0" w:line="240" w:lineRule="auto"/>
      </w:pPr>
      <w:r>
        <w:separator/>
      </w:r>
    </w:p>
  </w:footnote>
  <w:footnote w:type="continuationSeparator" w:id="0">
    <w:p w:rsidR="006A611F" w:rsidRDefault="006A611F" w:rsidP="00E967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53FF42"/>
    <w:multiLevelType w:val="singleLevel"/>
    <w:tmpl w:val="9153FF42"/>
    <w:lvl w:ilvl="0">
      <w:start w:val="1"/>
      <w:numFmt w:val="bullet"/>
      <w:lvlText w:val=""/>
      <w:lvlJc w:val="left"/>
      <w:pPr>
        <w:ind w:left="420" w:hanging="420"/>
      </w:pPr>
      <w:rPr>
        <w:rFonts w:ascii="Wingdings" w:hAnsi="Wingdings" w:hint="default"/>
      </w:rPr>
    </w:lvl>
  </w:abstractNum>
  <w:abstractNum w:abstractNumId="1" w15:restartNumberingAfterBreak="0">
    <w:nsid w:val="C5843A36"/>
    <w:multiLevelType w:val="singleLevel"/>
    <w:tmpl w:val="C5843A36"/>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0B5BA07"/>
    <w:multiLevelType w:val="singleLevel"/>
    <w:tmpl w:val="10B5BA07"/>
    <w:lvl w:ilvl="0">
      <w:start w:val="1"/>
      <w:numFmt w:val="bullet"/>
      <w:lvlText w:val=""/>
      <w:lvlJc w:val="left"/>
      <w:pPr>
        <w:ind w:left="420" w:hanging="420"/>
      </w:pPr>
      <w:rPr>
        <w:rFonts w:ascii="Wingdings" w:hAnsi="Wingdings" w:hint="default"/>
      </w:rPr>
    </w:lvl>
  </w:abstractNum>
  <w:abstractNum w:abstractNumId="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3"/>
  </w:num>
  <w:num w:numId="4">
    <w:abstractNumId w:val="7"/>
  </w:num>
  <w:num w:numId="5">
    <w:abstractNumId w:val="0"/>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hyphenationZone w:val="283"/>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16BC"/>
    <w:rsid w:val="00001366"/>
    <w:rsid w:val="000055B1"/>
    <w:rsid w:val="000103E7"/>
    <w:rsid w:val="00011CDF"/>
    <w:rsid w:val="00013ACB"/>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4588"/>
    <w:rsid w:val="000755A8"/>
    <w:rsid w:val="00076B12"/>
    <w:rsid w:val="000803CC"/>
    <w:rsid w:val="000804D4"/>
    <w:rsid w:val="0008122E"/>
    <w:rsid w:val="00082CAA"/>
    <w:rsid w:val="00084609"/>
    <w:rsid w:val="00085278"/>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27BB"/>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55A"/>
    <w:rsid w:val="00256C2E"/>
    <w:rsid w:val="00257233"/>
    <w:rsid w:val="00260716"/>
    <w:rsid w:val="0026193E"/>
    <w:rsid w:val="00261A9C"/>
    <w:rsid w:val="00262518"/>
    <w:rsid w:val="00270A1C"/>
    <w:rsid w:val="00270FA0"/>
    <w:rsid w:val="00271ED8"/>
    <w:rsid w:val="002730ED"/>
    <w:rsid w:val="00275699"/>
    <w:rsid w:val="00280BDD"/>
    <w:rsid w:val="00281718"/>
    <w:rsid w:val="00284089"/>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2EC"/>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751FE"/>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071A"/>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1F4"/>
    <w:rsid w:val="00436238"/>
    <w:rsid w:val="00437140"/>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0159"/>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0987"/>
    <w:rsid w:val="005146EB"/>
    <w:rsid w:val="00514EAD"/>
    <w:rsid w:val="00517DA6"/>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0D23"/>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5A"/>
    <w:rsid w:val="005910DD"/>
    <w:rsid w:val="00593F48"/>
    <w:rsid w:val="005940C1"/>
    <w:rsid w:val="0059566C"/>
    <w:rsid w:val="0059585E"/>
    <w:rsid w:val="005A05A3"/>
    <w:rsid w:val="005A3156"/>
    <w:rsid w:val="005A4048"/>
    <w:rsid w:val="005A53DF"/>
    <w:rsid w:val="005A6148"/>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07BD8"/>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770EA"/>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11F"/>
    <w:rsid w:val="006A670E"/>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051"/>
    <w:rsid w:val="006E7570"/>
    <w:rsid w:val="006F2252"/>
    <w:rsid w:val="006F259F"/>
    <w:rsid w:val="006F3495"/>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2B66"/>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3F61"/>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388"/>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0335"/>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0FB"/>
    <w:rsid w:val="00917271"/>
    <w:rsid w:val="00922A9F"/>
    <w:rsid w:val="00925478"/>
    <w:rsid w:val="00925A8F"/>
    <w:rsid w:val="00925D8E"/>
    <w:rsid w:val="00926406"/>
    <w:rsid w:val="009269F5"/>
    <w:rsid w:val="00930CAD"/>
    <w:rsid w:val="00931D1C"/>
    <w:rsid w:val="00933676"/>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5478"/>
    <w:rsid w:val="009D5E8A"/>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30C3"/>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82"/>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4F9B"/>
    <w:rsid w:val="00AC51E8"/>
    <w:rsid w:val="00AD0CA9"/>
    <w:rsid w:val="00AD0E39"/>
    <w:rsid w:val="00AD2407"/>
    <w:rsid w:val="00AD62D8"/>
    <w:rsid w:val="00AE5146"/>
    <w:rsid w:val="00AE55C5"/>
    <w:rsid w:val="00AE5A4F"/>
    <w:rsid w:val="00AE7B16"/>
    <w:rsid w:val="00AF0B65"/>
    <w:rsid w:val="00AF2E3E"/>
    <w:rsid w:val="00AF2FF6"/>
    <w:rsid w:val="00AF7EEF"/>
    <w:rsid w:val="00B002E0"/>
    <w:rsid w:val="00B0053F"/>
    <w:rsid w:val="00B0132A"/>
    <w:rsid w:val="00B029C1"/>
    <w:rsid w:val="00B02D9E"/>
    <w:rsid w:val="00B03967"/>
    <w:rsid w:val="00B07968"/>
    <w:rsid w:val="00B07B19"/>
    <w:rsid w:val="00B10FBA"/>
    <w:rsid w:val="00B12666"/>
    <w:rsid w:val="00B126DA"/>
    <w:rsid w:val="00B15903"/>
    <w:rsid w:val="00B15A8B"/>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C778B"/>
    <w:rsid w:val="00CD229F"/>
    <w:rsid w:val="00CE13DD"/>
    <w:rsid w:val="00CE2D1F"/>
    <w:rsid w:val="00CE4309"/>
    <w:rsid w:val="00CE452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65E"/>
    <w:rsid w:val="00D45E14"/>
    <w:rsid w:val="00D4732B"/>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96FA3"/>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1C1E"/>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70D"/>
    <w:rsid w:val="00E96E17"/>
    <w:rsid w:val="00EA0385"/>
    <w:rsid w:val="00EA2A38"/>
    <w:rsid w:val="00EA322E"/>
    <w:rsid w:val="00EA3791"/>
    <w:rsid w:val="00EA40F5"/>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774"/>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3B98"/>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4F3FB1"/>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014D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521513"/>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6459A"/>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3790B"/>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4E2A43"/>
  <w15:docId w15:val="{E7D35615-A60B-4F7C-846A-872F6ECE1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Doc-title"/>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24"/>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1">
    <w:name w:val="List 3"/>
    <w:basedOn w:val="21"/>
    <w:qFormat/>
    <w:pPr>
      <w:widowControl/>
      <w:spacing w:before="40"/>
      <w:ind w:left="849" w:hanging="283"/>
      <w:jc w:val="left"/>
    </w:pPr>
    <w:rPr>
      <w:rFonts w:ascii="Arial" w:eastAsia="MS Mincho" w:hAnsi="Arial"/>
      <w:kern w:val="0"/>
      <w:sz w:val="2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f5"/>
    <w:link w:val="af6"/>
    <w:uiPriority w:val="99"/>
    <w:qFormat/>
    <w:pPr>
      <w:jc w:val="left"/>
    </w:pPr>
  </w:style>
  <w:style w:type="paragraph" w:styleId="af5">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12">
    <w:name w:val="列出段落1"/>
    <w:basedOn w:val="a"/>
    <w:link w:val="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24"/>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0"/>
    <w:link w:val="afe"/>
    <w:semiHidden/>
    <w:qFormat/>
    <w:rPr>
      <w:rFonts w:ascii="Arial" w:eastAsia="MS Mincho" w:hAnsi="Arial"/>
      <w:b/>
      <w:bCs/>
      <w:lang w:val="en-GB" w:eastAsia="en-GB"/>
    </w:rPr>
  </w:style>
  <w:style w:type="character" w:customStyle="1" w:styleId="Char0">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6">
    <w:name w:val="页脚 字符"/>
    <w:link w:val="af4"/>
    <w:uiPriority w:val="99"/>
    <w:qFormat/>
    <w:rPr>
      <w:kern w:val="2"/>
      <w:sz w:val="18"/>
      <w:szCs w:val="18"/>
    </w:rPr>
  </w:style>
  <w:style w:type="character" w:customStyle="1" w:styleId="13">
    <w:name w:val="占位符文本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5"/>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spacing w:after="160" w:line="259" w:lineRule="auto"/>
      <w:jc w:val="center"/>
    </w:pPr>
    <w:rPr>
      <w:rFonts w:ascii="宋体" w:eastAsiaTheme="minorEastAsia"/>
      <w:b/>
      <w:spacing w:val="20"/>
      <w:w w:val="135"/>
      <w:sz w:val="28"/>
    </w:rPr>
  </w:style>
  <w:style w:type="paragraph" w:customStyle="1" w:styleId="affd">
    <w:name w:val="示例"/>
    <w:next w:val="affe"/>
    <w:qFormat/>
    <w:pPr>
      <w:widowControl w:val="0"/>
      <w:spacing w:after="160" w:line="259" w:lineRule="auto"/>
      <w:ind w:left="360" w:hanging="360"/>
      <w:jc w:val="both"/>
    </w:pPr>
    <w:rPr>
      <w:rFonts w:ascii="宋体" w:eastAsiaTheme="minorEastAsia"/>
      <w:sz w:val="18"/>
      <w:szCs w:val="18"/>
    </w:rPr>
  </w:style>
  <w:style w:type="paragraph" w:customStyle="1" w:styleId="affe">
    <w:name w:val="示例内容"/>
    <w:qFormat/>
    <w:pPr>
      <w:spacing w:after="160" w:line="259" w:lineRule="auto"/>
      <w:ind w:firstLineChars="200" w:firstLine="200"/>
    </w:pPr>
    <w:rPr>
      <w:rFonts w:ascii="宋体" w:eastAsiaTheme="minorEastAsia"/>
      <w:sz w:val="18"/>
      <w:szCs w:val="18"/>
    </w:rPr>
  </w:style>
  <w:style w:type="paragraph" w:customStyle="1" w:styleId="afff">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0">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after="20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after="200" w:line="259" w:lineRule="auto"/>
      <w:ind w:left="575" w:hanging="575"/>
      <w:jc w:val="both"/>
      <w:textAlignment w:val="baseline"/>
      <w:outlineLvl w:val="1"/>
    </w:pPr>
    <w:rPr>
      <w:rFonts w:ascii="黑体" w:eastAsia="黑体"/>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after="200" w:line="259" w:lineRule="auto"/>
      <w:jc w:val="both"/>
      <w:outlineLvl w:val="1"/>
    </w:pPr>
    <w:rPr>
      <w:rFonts w:ascii="黑体" w:eastAsia="黑体"/>
      <w:sz w:val="21"/>
    </w:rPr>
  </w:style>
  <w:style w:type="paragraph" w:customStyle="1" w:styleId="afff9">
    <w:name w:val="正文表标题"/>
    <w:next w:val="af9"/>
    <w:qFormat/>
    <w:pPr>
      <w:tabs>
        <w:tab w:val="left" w:pos="0"/>
        <w:tab w:val="left" w:pos="360"/>
      </w:tabs>
      <w:spacing w:beforeLines="50" w:afterLines="50" w:after="20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a">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beforeLines="0"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after="160" w:line="680" w:lineRule="exact"/>
      <w:jc w:val="center"/>
      <w:textAlignment w:val="center"/>
    </w:pPr>
    <w:rPr>
      <w:rFonts w:ascii="黑体" w:eastAsia="黑体"/>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
    <w:name w:val="标准书眉一"/>
    <w:qFormat/>
    <w:pPr>
      <w:spacing w:after="160" w:line="259" w:lineRule="auto"/>
      <w:jc w:val="both"/>
    </w:pPr>
    <w:rPr>
      <w:rFonts w:eastAsiaTheme="minorEastAsia"/>
    </w:rPr>
  </w:style>
  <w:style w:type="paragraph" w:customStyle="1" w:styleId="afffff0">
    <w:name w:val="附录五级无"/>
    <w:basedOn w:val="afffb"/>
    <w:qFormat/>
    <w:pPr>
      <w:tabs>
        <w:tab w:val="clear" w:pos="360"/>
      </w:tabs>
      <w:spacing w:beforeLines="0" w:afterLines="0"/>
    </w:pPr>
    <w:rPr>
      <w:rFonts w:ascii="宋体" w:eastAsia="宋体"/>
      <w:szCs w:val="21"/>
    </w:rPr>
  </w:style>
  <w:style w:type="paragraph" w:customStyle="1" w:styleId="afffff1">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2">
    <w:name w:val="编号列项（三级）"/>
    <w:qFormat/>
    <w:pPr>
      <w:spacing w:after="160" w:line="259" w:lineRule="auto"/>
    </w:pPr>
    <w:rPr>
      <w:rFonts w:ascii="宋体" w:eastAsiaTheme="minorEastAsia"/>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after="20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spacing w:after="160" w:line="259" w:lineRule="auto"/>
      <w:ind w:firstLine="363"/>
      <w:jc w:val="both"/>
    </w:pPr>
    <w:rPr>
      <w:rFonts w:ascii="宋体" w:eastAsiaTheme="minorEastAsia"/>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TAC">
    <w:name w:val="TAC"/>
    <w:basedOn w:val="TAL"/>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8">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after="160" w:line="320" w:lineRule="exact"/>
      <w:jc w:val="both"/>
    </w:pPr>
    <w:rPr>
      <w:rFonts w:ascii="宋体" w:eastAsiaTheme="minorEastAsia"/>
      <w:sz w:val="21"/>
    </w:rPr>
  </w:style>
  <w:style w:type="paragraph" w:customStyle="1" w:styleId="affffffa">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14">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after="160" w:line="259" w:lineRule="auto"/>
      <w:ind w:right="198"/>
      <w:jc w:val="right"/>
    </w:pPr>
    <w:rPr>
      <w:rFonts w:ascii="宋体" w:eastAsiaTheme="minorEastAsia"/>
      <w:sz w:val="18"/>
      <w:szCs w:val="18"/>
    </w:rPr>
  </w:style>
  <w:style w:type="paragraph" w:customStyle="1" w:styleId="afffffff8">
    <w:name w:val="附录二级无"/>
    <w:basedOn w:val="afffe"/>
    <w:qFormat/>
    <w:pPr>
      <w:tabs>
        <w:tab w:val="clear" w:pos="360"/>
      </w:tabs>
      <w:spacing w:beforeLines="0"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c">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5">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2"/>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a0"/>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6">
    <w:name w:val="正文1"/>
    <w:qFormat/>
    <w:pPr>
      <w:overflowPunct w:val="0"/>
      <w:autoSpaceDE w:val="0"/>
      <w:autoSpaceDN w:val="0"/>
      <w:adjustRightInd w:val="0"/>
      <w:spacing w:before="100" w:beforeAutospacing="1" w:after="180" w:line="259" w:lineRule="auto"/>
      <w:textAlignment w:val="baseline"/>
    </w:pPr>
    <w:rPr>
      <w:rFonts w:eastAsia="宋体"/>
      <w:sz w:val="24"/>
      <w:szCs w:val="24"/>
    </w:rPr>
  </w:style>
  <w:style w:type="paragraph" w:customStyle="1" w:styleId="410">
    <w:name w:val="标题 41"/>
    <w:basedOn w:val="a"/>
    <w:next w:val="16"/>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0">
    <w:name w:val="标题 51"/>
    <w:basedOn w:val="410"/>
    <w:next w:val="16"/>
    <w:qFormat/>
    <w:pPr>
      <w:ind w:left="1701" w:hanging="1701"/>
      <w:outlineLvl w:val="4"/>
    </w:pPr>
    <w:rPr>
      <w:sz w:val="22"/>
      <w:szCs w:val="22"/>
    </w:rPr>
  </w:style>
  <w:style w:type="paragraph" w:customStyle="1" w:styleId="CRCoverPage">
    <w:name w:val="CR Cover Page"/>
    <w:qFormat/>
    <w:pPr>
      <w:spacing w:after="120"/>
    </w:pPr>
    <w:rPr>
      <w:rFonts w:ascii="Arial" w:eastAsia="MS Mincho" w:hAnsi="Arial"/>
      <w:lang w:val="en-GB" w:eastAsia="en-US"/>
    </w:rPr>
  </w:style>
  <w:style w:type="paragraph" w:styleId="afffffffe">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A3FC27-F5E2-4E77-BC59-914B37F7B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12</Pages>
  <Words>3975</Words>
  <Characters>22660</Characters>
  <Application>Microsoft Office Word</Application>
  <DocSecurity>0</DocSecurity>
  <Lines>188</Lines>
  <Paragraphs>53</Paragraphs>
  <ScaleCrop>false</ScaleCrop>
  <Company>ZTE</Company>
  <LinksUpToDate>false</LinksUpToDate>
  <CharactersWithSpaces>26582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28</cp:revision>
  <cp:lastPrinted>2113-01-01T00:00:00Z</cp:lastPrinted>
  <dcterms:created xsi:type="dcterms:W3CDTF">2020-02-14T00:13:00Z</dcterms:created>
  <dcterms:modified xsi:type="dcterms:W3CDTF">2022-09-30T06:49:00Z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